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78FBA" w14:textId="56A51BEA" w:rsidR="00652547" w:rsidRPr="00A27B82" w:rsidRDefault="00652547" w:rsidP="00652547">
      <w:pPr>
        <w:tabs>
          <w:tab w:val="left" w:pos="1985"/>
        </w:tabs>
        <w:spacing w:after="0"/>
        <w:jc w:val="both"/>
        <w:rPr>
          <w:rFonts w:ascii="Arial" w:hAnsi="Arial" w:cs="Arial"/>
          <w:b/>
          <w:bCs/>
          <w:sz w:val="22"/>
          <w:lang w:val="en-GB"/>
        </w:rPr>
      </w:pPr>
      <w:bookmarkStart w:id="0" w:name="_Hlk506555926"/>
      <w:bookmarkEnd w:id="0"/>
      <w:r w:rsidRPr="00A27B82">
        <w:rPr>
          <w:rFonts w:ascii="Arial" w:hAnsi="Arial" w:cs="Arial"/>
          <w:b/>
          <w:bCs/>
          <w:sz w:val="22"/>
          <w:lang w:val="en-GB"/>
        </w:rPr>
        <w:t>3</w:t>
      </w:r>
      <w:r>
        <w:rPr>
          <w:rFonts w:ascii="Arial" w:hAnsi="Arial" w:cs="Arial"/>
          <w:b/>
          <w:bCs/>
          <w:sz w:val="22"/>
          <w:lang w:val="en-GB"/>
        </w:rPr>
        <w:t>GPP TSG RAN WG1 Meeting #</w:t>
      </w:r>
      <w:r w:rsidR="00C95E20">
        <w:rPr>
          <w:rFonts w:ascii="Arial" w:hAnsi="Arial" w:cs="Arial"/>
          <w:b/>
          <w:bCs/>
          <w:sz w:val="22"/>
          <w:lang w:val="en-GB"/>
        </w:rPr>
        <w:t>95</w:t>
      </w:r>
      <w:r w:rsidR="00C95E20">
        <w:rPr>
          <w:rFonts w:ascii="Arial" w:hAnsi="Arial" w:cs="Arial"/>
          <w:b/>
          <w:bCs/>
          <w:sz w:val="22"/>
          <w:lang w:val="en-GB"/>
        </w:rPr>
        <w:tab/>
      </w:r>
      <w:r w:rsidRPr="00A27B82">
        <w:rPr>
          <w:rFonts w:ascii="Arial" w:hAnsi="Arial" w:cs="Arial"/>
          <w:b/>
          <w:bCs/>
          <w:sz w:val="22"/>
          <w:lang w:val="en-GB"/>
        </w:rPr>
        <w:tab/>
      </w:r>
      <w:r w:rsidRPr="00A27B82">
        <w:rPr>
          <w:rFonts w:ascii="Arial" w:hAnsi="Arial" w:cs="Arial"/>
          <w:b/>
          <w:bCs/>
          <w:sz w:val="22"/>
          <w:lang w:val="en-GB"/>
        </w:rPr>
        <w:tab/>
      </w:r>
      <w:r>
        <w:rPr>
          <w:rFonts w:ascii="Arial" w:hAnsi="Arial" w:cs="Arial"/>
          <w:b/>
          <w:bCs/>
          <w:sz w:val="22"/>
          <w:lang w:val="en-GB"/>
        </w:rPr>
        <w:t xml:space="preserve">                                                   </w:t>
      </w:r>
      <w:r w:rsidR="00D852DB">
        <w:rPr>
          <w:rFonts w:ascii="Arial" w:hAnsi="Arial" w:cs="Arial"/>
          <w:b/>
          <w:bCs/>
          <w:sz w:val="22"/>
          <w:lang w:val="en-GB"/>
        </w:rPr>
        <w:t xml:space="preserve">                     R1-</w:t>
      </w:r>
      <w:r w:rsidR="006021B1" w:rsidRPr="006021B1">
        <w:t xml:space="preserve"> </w:t>
      </w:r>
      <w:r w:rsidR="00AC4704" w:rsidRPr="00AC4704">
        <w:rPr>
          <w:rFonts w:ascii="Arial" w:hAnsi="Arial" w:cs="Arial"/>
          <w:b/>
          <w:bCs/>
          <w:sz w:val="22"/>
          <w:lang w:val="en-GB"/>
        </w:rPr>
        <w:t>1813406</w:t>
      </w:r>
    </w:p>
    <w:p w14:paraId="7A61C941" w14:textId="50D9D45B" w:rsidR="00652547" w:rsidRPr="00A27B82" w:rsidRDefault="00C95E20" w:rsidP="00652547">
      <w:pPr>
        <w:tabs>
          <w:tab w:val="left" w:pos="1985"/>
        </w:tabs>
        <w:spacing w:after="0"/>
        <w:jc w:val="both"/>
        <w:rPr>
          <w:rFonts w:ascii="Arial" w:hAnsi="Arial" w:cs="Arial"/>
          <w:b/>
          <w:bCs/>
          <w:sz w:val="22"/>
          <w:lang w:val="en-GB"/>
        </w:rPr>
      </w:pPr>
      <w:r>
        <w:rPr>
          <w:rFonts w:ascii="Arial" w:hAnsi="Arial" w:cs="Arial"/>
          <w:b/>
          <w:bCs/>
          <w:sz w:val="22"/>
          <w:lang w:val="en-GB"/>
        </w:rPr>
        <w:t>Spokane, USA</w:t>
      </w:r>
      <w:r w:rsidR="00652547" w:rsidRPr="00A27B82">
        <w:rPr>
          <w:rFonts w:ascii="Arial" w:hAnsi="Arial" w:cs="Arial"/>
          <w:b/>
          <w:bCs/>
          <w:sz w:val="22"/>
          <w:lang w:val="en-GB"/>
        </w:rPr>
        <w:t xml:space="preserve">, </w:t>
      </w:r>
      <w:r>
        <w:rPr>
          <w:rFonts w:ascii="Arial" w:hAnsi="Arial" w:cs="Arial"/>
          <w:b/>
          <w:bCs/>
          <w:sz w:val="22"/>
          <w:lang w:val="en-GB"/>
        </w:rPr>
        <w:t>Nov. 12</w:t>
      </w:r>
      <w:r w:rsidRPr="00C95E20">
        <w:rPr>
          <w:rFonts w:ascii="Arial" w:hAnsi="Arial" w:cs="Arial"/>
          <w:b/>
          <w:bCs/>
          <w:sz w:val="22"/>
          <w:vertAlign w:val="superscript"/>
          <w:lang w:val="en-GB"/>
        </w:rPr>
        <w:t>th</w:t>
      </w:r>
      <w:r>
        <w:rPr>
          <w:rFonts w:ascii="Arial" w:hAnsi="Arial" w:cs="Arial"/>
          <w:b/>
          <w:bCs/>
          <w:sz w:val="22"/>
          <w:lang w:val="en-GB"/>
        </w:rPr>
        <w:t>—15</w:t>
      </w:r>
      <w:r w:rsidRPr="00C95E20">
        <w:rPr>
          <w:rFonts w:ascii="Arial" w:hAnsi="Arial" w:cs="Arial"/>
          <w:b/>
          <w:bCs/>
          <w:sz w:val="22"/>
          <w:vertAlign w:val="superscript"/>
          <w:lang w:val="en-GB"/>
        </w:rPr>
        <w:t>th</w:t>
      </w:r>
      <w:r>
        <w:rPr>
          <w:rFonts w:ascii="Arial" w:hAnsi="Arial" w:cs="Arial"/>
          <w:b/>
          <w:bCs/>
          <w:sz w:val="22"/>
          <w:lang w:val="en-GB"/>
        </w:rPr>
        <w:t xml:space="preserve"> </w:t>
      </w:r>
      <w:r w:rsidR="00652547" w:rsidRPr="00A27B82">
        <w:rPr>
          <w:rFonts w:ascii="Arial" w:hAnsi="Arial" w:cs="Arial"/>
          <w:b/>
          <w:bCs/>
          <w:sz w:val="22"/>
          <w:lang w:val="en-GB"/>
        </w:rPr>
        <w:t xml:space="preserve">2018 </w:t>
      </w:r>
    </w:p>
    <w:p w14:paraId="03EE6A5A" w14:textId="77777777" w:rsidR="00652547" w:rsidRPr="00652547" w:rsidRDefault="00652547" w:rsidP="00E15352">
      <w:pPr>
        <w:tabs>
          <w:tab w:val="left" w:pos="1985"/>
        </w:tabs>
        <w:jc w:val="both"/>
        <w:rPr>
          <w:rFonts w:ascii="Arial" w:hAnsi="Arial"/>
          <w:b/>
          <w:sz w:val="24"/>
          <w:lang w:val="en-GB"/>
        </w:rPr>
      </w:pPr>
    </w:p>
    <w:p w14:paraId="43B7F87C" w14:textId="17D65ABC"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F676D0">
        <w:rPr>
          <w:rFonts w:ascii="Arial" w:hAnsi="Arial"/>
          <w:sz w:val="24"/>
        </w:rPr>
        <w:t>7</w:t>
      </w:r>
      <w:r w:rsidR="00652547">
        <w:rPr>
          <w:rFonts w:ascii="Arial" w:hAnsi="Arial"/>
          <w:sz w:val="24"/>
        </w:rPr>
        <w:t>.</w:t>
      </w:r>
      <w:r w:rsidR="009C29CF">
        <w:rPr>
          <w:rFonts w:ascii="Arial" w:hAnsi="Arial"/>
          <w:sz w:val="24"/>
        </w:rPr>
        <w:t>2</w:t>
      </w:r>
      <w:r w:rsidR="00652547">
        <w:rPr>
          <w:rFonts w:ascii="Arial" w:hAnsi="Arial"/>
          <w:sz w:val="24"/>
        </w:rPr>
        <w:t>.</w:t>
      </w:r>
      <w:r w:rsidR="009C29CF">
        <w:rPr>
          <w:rFonts w:ascii="Arial" w:hAnsi="Arial"/>
          <w:sz w:val="24"/>
        </w:rPr>
        <w:t>1.</w:t>
      </w:r>
      <w:r w:rsidR="00652547">
        <w:rPr>
          <w:rFonts w:ascii="Arial" w:hAnsi="Arial"/>
          <w:sz w:val="24"/>
        </w:rPr>
        <w:t>2</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3221D922" w14:textId="700981D5" w:rsidR="008059DD"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52513">
        <w:rPr>
          <w:rFonts w:ascii="Arial" w:hAnsi="Arial"/>
          <w:sz w:val="24"/>
        </w:rPr>
        <w:t xml:space="preserve">Receivers </w:t>
      </w:r>
      <w:r w:rsidR="0082542B">
        <w:rPr>
          <w:rFonts w:ascii="Arial" w:hAnsi="Arial"/>
          <w:sz w:val="24"/>
        </w:rPr>
        <w:t>for NOMA</w:t>
      </w:r>
    </w:p>
    <w:p w14:paraId="52A2F2FE" w14:textId="77777777" w:rsidR="0082542B" w:rsidRDefault="0082542B" w:rsidP="00EB05DC">
      <w:pPr>
        <w:ind w:left="1988" w:hanging="1988"/>
        <w:rPr>
          <w:rFonts w:ascii="Arial" w:hAnsi="Arial"/>
          <w:sz w:val="22"/>
        </w:rPr>
      </w:pP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065DF44C" w14:textId="66A2C0C2" w:rsidR="00E669A7" w:rsidRPr="00A257B9" w:rsidRDefault="004503F9" w:rsidP="00E669A7">
      <w:pPr>
        <w:pStyle w:val="Heading1"/>
      </w:pPr>
      <w:r w:rsidRPr="00183CB7">
        <w:t>Introduction</w:t>
      </w:r>
    </w:p>
    <w:p w14:paraId="1D9EB608" w14:textId="44BF807A" w:rsidR="00D83563" w:rsidRDefault="00D83563" w:rsidP="00D83563">
      <w:pPr>
        <w:snapToGrid w:val="0"/>
        <w:spacing w:before="100" w:beforeAutospacing="1" w:after="100" w:afterAutospacing="1"/>
        <w:contextualSpacing/>
        <w:jc w:val="both"/>
        <w:rPr>
          <w:sz w:val="22"/>
          <w:szCs w:val="22"/>
        </w:rPr>
      </w:pPr>
      <w:r>
        <w:rPr>
          <w:sz w:val="22"/>
          <w:szCs w:val="22"/>
        </w:rPr>
        <w:t>In RAN1 #92b, the following agreements have been made [1]:</w:t>
      </w:r>
    </w:p>
    <w:p w14:paraId="3577BF43" w14:textId="7AA5A5B2" w:rsidR="001E4BA7" w:rsidRPr="009450B3" w:rsidRDefault="00D83563" w:rsidP="009450B3">
      <w:pPr>
        <w:pStyle w:val="ListParagraph2"/>
        <w:widowControl w:val="0"/>
        <w:numPr>
          <w:ilvl w:val="0"/>
          <w:numId w:val="12"/>
        </w:numPr>
        <w:overflowPunct w:val="0"/>
        <w:autoSpaceDE w:val="0"/>
        <w:autoSpaceDN w:val="0"/>
        <w:adjustRightInd w:val="0"/>
        <w:snapToGrid w:val="0"/>
        <w:spacing w:afterLines="20" w:after="48" w:line="276" w:lineRule="auto"/>
        <w:contextualSpacing w:val="0"/>
        <w:jc w:val="both"/>
        <w:textAlignment w:val="baseline"/>
        <w:rPr>
          <w:rFonts w:eastAsia="SimSun"/>
          <w:i/>
          <w:sz w:val="20"/>
          <w:szCs w:val="20"/>
        </w:rPr>
      </w:pPr>
      <w:r w:rsidRPr="009450B3">
        <w:rPr>
          <w:rFonts w:eastAsia="SimSun"/>
          <w:i/>
          <w:sz w:val="20"/>
          <w:szCs w:val="20"/>
        </w:rPr>
        <w:t xml:space="preserve">Adopt </w:t>
      </w:r>
      <w:r w:rsidR="001E4BA7" w:rsidRPr="009450B3">
        <w:rPr>
          <w:rFonts w:eastAsia="SimSun"/>
          <w:i/>
          <w:sz w:val="20"/>
          <w:szCs w:val="20"/>
        </w:rPr>
        <w:t>Figure 1 as the general block diagram of multi-user receiver for UL data transmissions.</w:t>
      </w:r>
      <w:r w:rsidRPr="009450B3">
        <w:rPr>
          <w:rFonts w:eastAsia="SimSun"/>
          <w:i/>
          <w:sz w:val="20"/>
          <w:szCs w:val="20"/>
        </w:rPr>
        <w:t xml:space="preserve"> Besides, </w:t>
      </w:r>
    </w:p>
    <w:p w14:paraId="4DF14F92" w14:textId="77777777" w:rsidR="001E4BA7" w:rsidRPr="009450B3" w:rsidRDefault="001E4BA7" w:rsidP="009450B3">
      <w:pPr>
        <w:pStyle w:val="ListParagraph"/>
        <w:numPr>
          <w:ilvl w:val="0"/>
          <w:numId w:val="13"/>
        </w:numPr>
        <w:snapToGrid w:val="0"/>
        <w:spacing w:after="120"/>
        <w:jc w:val="both"/>
        <w:rPr>
          <w:rFonts w:ascii="Times New Roman" w:eastAsia="SimSun" w:hAnsi="Times New Roman"/>
          <w:i/>
          <w:sz w:val="20"/>
          <w:szCs w:val="20"/>
          <w:lang w:eastAsia="zh-CN"/>
        </w:rPr>
      </w:pPr>
      <w:r w:rsidRPr="009450B3">
        <w:rPr>
          <w:rFonts w:ascii="Times New Roman" w:eastAsia="SimSun" w:hAnsi="Times New Roman"/>
          <w:i/>
          <w:sz w:val="20"/>
          <w:szCs w:val="20"/>
          <w:lang w:eastAsia="zh-CN"/>
        </w:rPr>
        <w:t xml:space="preserve">The algorithms for the detector block (for data) can be e.g. MMSE, MF, ESE, MAP, MPA, EPA. </w:t>
      </w:r>
    </w:p>
    <w:p w14:paraId="3D8672E6" w14:textId="77777777" w:rsidR="001E4BA7" w:rsidRPr="009450B3" w:rsidRDefault="001E4BA7" w:rsidP="009450B3">
      <w:pPr>
        <w:pStyle w:val="ListParagraph"/>
        <w:numPr>
          <w:ilvl w:val="0"/>
          <w:numId w:val="13"/>
        </w:numPr>
        <w:snapToGrid w:val="0"/>
        <w:spacing w:after="120"/>
        <w:jc w:val="both"/>
        <w:rPr>
          <w:rFonts w:ascii="Times New Roman" w:eastAsia="SimSun" w:hAnsi="Times New Roman"/>
          <w:i/>
          <w:sz w:val="20"/>
          <w:szCs w:val="20"/>
          <w:lang w:eastAsia="zh-CN"/>
        </w:rPr>
      </w:pPr>
      <w:r w:rsidRPr="009450B3">
        <w:rPr>
          <w:rFonts w:ascii="Times New Roman" w:eastAsia="SimSun" w:hAnsi="Times New Roman"/>
          <w:i/>
          <w:sz w:val="20"/>
          <w:szCs w:val="20"/>
          <w:lang w:eastAsia="zh-CN"/>
        </w:rPr>
        <w:t>The interference cancellation can be hard, soft, or hybrid, and can be implemented in serial, parallel, or hybrid.</w:t>
      </w:r>
    </w:p>
    <w:p w14:paraId="1FCCA636" w14:textId="77777777" w:rsidR="001E4BA7" w:rsidRPr="009450B3" w:rsidRDefault="001E4BA7" w:rsidP="009450B3">
      <w:pPr>
        <w:pStyle w:val="ListParagraph"/>
        <w:numPr>
          <w:ilvl w:val="0"/>
          <w:numId w:val="13"/>
        </w:numPr>
        <w:snapToGrid w:val="0"/>
        <w:spacing w:after="120"/>
        <w:jc w:val="both"/>
        <w:rPr>
          <w:rFonts w:ascii="Times New Roman" w:eastAsia="SimSun" w:hAnsi="Times New Roman"/>
          <w:i/>
          <w:sz w:val="20"/>
          <w:szCs w:val="20"/>
          <w:lang w:eastAsia="zh-CN"/>
        </w:rPr>
      </w:pPr>
      <w:r w:rsidRPr="009450B3">
        <w:rPr>
          <w:rFonts w:ascii="Times New Roman" w:eastAsia="SimSun" w:hAnsi="Times New Roman"/>
          <w:i/>
          <w:sz w:val="20"/>
          <w:szCs w:val="20"/>
          <w:lang w:eastAsia="zh-CN"/>
        </w:rPr>
        <w:t xml:space="preserve">The interference cancellation block may or may not be used. </w:t>
      </w:r>
    </w:p>
    <w:p w14:paraId="7201E81C" w14:textId="49A6943A" w:rsidR="001E4BA7" w:rsidRPr="009450B3" w:rsidRDefault="001E4BA7" w:rsidP="009450B3">
      <w:pPr>
        <w:pStyle w:val="ListParagraph"/>
        <w:numPr>
          <w:ilvl w:val="0"/>
          <w:numId w:val="13"/>
        </w:numPr>
        <w:snapToGrid w:val="0"/>
        <w:spacing w:after="120"/>
        <w:jc w:val="both"/>
        <w:rPr>
          <w:rFonts w:ascii="Times New Roman" w:eastAsia="SimSun" w:hAnsi="Times New Roman"/>
          <w:i/>
          <w:sz w:val="20"/>
          <w:szCs w:val="20"/>
          <w:lang w:eastAsia="zh-CN"/>
        </w:rPr>
      </w:pPr>
      <w:r w:rsidRPr="009450B3">
        <w:rPr>
          <w:rFonts w:ascii="Times New Roman" w:eastAsia="SimSun" w:hAnsi="Times New Roman"/>
          <w:i/>
          <w:sz w:val="20"/>
          <w:szCs w:val="20"/>
          <w:lang w:eastAsia="zh-CN"/>
        </w:rPr>
        <w:t>The input to interference cancellat</w:t>
      </w:r>
      <w:r w:rsidR="00B9546B" w:rsidRPr="009450B3">
        <w:rPr>
          <w:rFonts w:ascii="Times New Roman" w:eastAsia="SimSun" w:hAnsi="Times New Roman"/>
          <w:i/>
          <w:sz w:val="20"/>
          <w:szCs w:val="20"/>
          <w:lang w:eastAsia="zh-CN"/>
        </w:rPr>
        <w:t>ion may come directly from the d</w:t>
      </w:r>
      <w:r w:rsidRPr="009450B3">
        <w:rPr>
          <w:rFonts w:ascii="Times New Roman" w:eastAsia="SimSun" w:hAnsi="Times New Roman"/>
          <w:i/>
          <w:sz w:val="20"/>
          <w:szCs w:val="20"/>
          <w:lang w:eastAsia="zh-CN"/>
        </w:rPr>
        <w:t>etector for some cases</w:t>
      </w:r>
    </w:p>
    <w:p w14:paraId="62B8573D" w14:textId="77777777" w:rsidR="00B9546B" w:rsidRPr="004C07B5" w:rsidRDefault="00B9546B" w:rsidP="00B9546B">
      <w:pPr>
        <w:pStyle w:val="ListParagraph"/>
        <w:snapToGrid w:val="0"/>
        <w:spacing w:after="120"/>
        <w:ind w:left="927"/>
        <w:jc w:val="both"/>
        <w:rPr>
          <w:rFonts w:ascii="Times New Roman" w:hAnsi="Times New Roman"/>
        </w:rPr>
      </w:pPr>
    </w:p>
    <w:p w14:paraId="1B9E27B0" w14:textId="77777777" w:rsidR="004C07B5" w:rsidRDefault="001E4BA7" w:rsidP="004C07B5">
      <w:pPr>
        <w:keepNext/>
        <w:jc w:val="center"/>
      </w:pPr>
      <w:r w:rsidRPr="004C07B5">
        <w:rPr>
          <w:noProof/>
          <w:sz w:val="22"/>
          <w:szCs w:val="22"/>
        </w:rPr>
        <w:drawing>
          <wp:inline distT="0" distB="0" distL="0" distR="0" wp14:anchorId="7052D9BB" wp14:editId="10BC1D5F">
            <wp:extent cx="4323080" cy="12674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23080" cy="1267460"/>
                    </a:xfrm>
                    <a:prstGeom prst="rect">
                      <a:avLst/>
                    </a:prstGeom>
                    <a:noFill/>
                    <a:ln>
                      <a:noFill/>
                    </a:ln>
                  </pic:spPr>
                </pic:pic>
              </a:graphicData>
            </a:graphic>
          </wp:inline>
        </w:drawing>
      </w:r>
    </w:p>
    <w:p w14:paraId="52DC674E" w14:textId="39C26AA5" w:rsidR="001E4BA7" w:rsidRPr="004C07B5" w:rsidRDefault="004C07B5" w:rsidP="004C07B5">
      <w:pPr>
        <w:pStyle w:val="Caption"/>
        <w:jc w:val="center"/>
        <w:rPr>
          <w:sz w:val="22"/>
          <w:szCs w:val="22"/>
        </w:rPr>
      </w:pPr>
      <w:bookmarkStart w:id="3" w:name="_Ref513826715"/>
      <w:r>
        <w:t xml:space="preserve">Figure </w:t>
      </w:r>
      <w:r w:rsidR="00E669A7">
        <w:rPr>
          <w:noProof/>
        </w:rPr>
        <w:fldChar w:fldCharType="begin"/>
      </w:r>
      <w:r w:rsidR="00E669A7">
        <w:rPr>
          <w:noProof/>
        </w:rPr>
        <w:instrText xml:space="preserve"> SEQ Figure \* ARABIC </w:instrText>
      </w:r>
      <w:r w:rsidR="00E669A7">
        <w:rPr>
          <w:noProof/>
        </w:rPr>
        <w:fldChar w:fldCharType="separate"/>
      </w:r>
      <w:r w:rsidR="007F2946">
        <w:rPr>
          <w:noProof/>
        </w:rPr>
        <w:t>1</w:t>
      </w:r>
      <w:r w:rsidR="00E669A7">
        <w:rPr>
          <w:noProof/>
        </w:rPr>
        <w:fldChar w:fldCharType="end"/>
      </w:r>
      <w:bookmarkEnd w:id="3"/>
      <w:r>
        <w:t xml:space="preserve">. </w:t>
      </w:r>
      <w:r w:rsidRPr="004C07B5">
        <w:rPr>
          <w:sz w:val="22"/>
          <w:szCs w:val="22"/>
        </w:rPr>
        <w:t>A high-level block diagram of multi-user receiver</w:t>
      </w:r>
    </w:p>
    <w:p w14:paraId="07E7D369" w14:textId="443B7099" w:rsidR="00D83563" w:rsidRDefault="00D83563" w:rsidP="00AA5A02">
      <w:pPr>
        <w:snapToGrid w:val="0"/>
        <w:spacing w:before="100" w:beforeAutospacing="1" w:after="100" w:afterAutospacing="1"/>
        <w:ind w:left="288"/>
        <w:contextualSpacing/>
        <w:jc w:val="both"/>
        <w:rPr>
          <w:sz w:val="22"/>
          <w:szCs w:val="22"/>
        </w:rPr>
      </w:pPr>
      <w:r>
        <w:rPr>
          <w:sz w:val="22"/>
          <w:szCs w:val="22"/>
        </w:rPr>
        <w:t>In RAN1-9</w:t>
      </w:r>
      <w:r w:rsidR="0077266C">
        <w:rPr>
          <w:sz w:val="22"/>
          <w:szCs w:val="22"/>
        </w:rPr>
        <w:t>4</w:t>
      </w:r>
      <w:r>
        <w:rPr>
          <w:sz w:val="22"/>
          <w:szCs w:val="22"/>
        </w:rPr>
        <w:t xml:space="preserve">, </w:t>
      </w:r>
      <w:r w:rsidR="0077266C">
        <w:rPr>
          <w:sz w:val="22"/>
          <w:szCs w:val="22"/>
        </w:rPr>
        <w:t>it was agreed to capture complexity using the following template</w:t>
      </w:r>
      <w:r w:rsidR="00F52F8F">
        <w:rPr>
          <w:sz w:val="22"/>
          <w:szCs w:val="22"/>
        </w:rPr>
        <w:t xml:space="preserve"> </w:t>
      </w:r>
      <w:r w:rsidR="00F52F8F">
        <w:rPr>
          <w:sz w:val="22"/>
          <w:szCs w:val="22"/>
        </w:rPr>
        <w:fldChar w:fldCharType="begin"/>
      </w:r>
      <w:r w:rsidR="00F52F8F">
        <w:rPr>
          <w:sz w:val="22"/>
          <w:szCs w:val="22"/>
        </w:rPr>
        <w:instrText xml:space="preserve"> REF _Ref525923409 \r \h </w:instrText>
      </w:r>
      <w:r w:rsidR="00F52F8F">
        <w:rPr>
          <w:sz w:val="22"/>
          <w:szCs w:val="22"/>
        </w:rPr>
      </w:r>
      <w:r w:rsidR="00F52F8F">
        <w:rPr>
          <w:sz w:val="22"/>
          <w:szCs w:val="22"/>
        </w:rPr>
        <w:fldChar w:fldCharType="separate"/>
      </w:r>
      <w:r w:rsidR="007F2946">
        <w:rPr>
          <w:sz w:val="22"/>
          <w:szCs w:val="22"/>
        </w:rPr>
        <w:t>[3]</w:t>
      </w:r>
      <w:r w:rsidR="00F52F8F">
        <w:rPr>
          <w:sz w:val="22"/>
          <w:szCs w:val="22"/>
        </w:rPr>
        <w:fldChar w:fldCharType="end"/>
      </w:r>
    </w:p>
    <w:p w14:paraId="520B7110" w14:textId="77777777" w:rsidR="00AA5A02" w:rsidRDefault="00AA5A02" w:rsidP="00AA5A02">
      <w:pPr>
        <w:ind w:left="288"/>
        <w:rPr>
          <w:b/>
          <w:lang w:eastAsia="x-none"/>
        </w:rPr>
      </w:pPr>
      <w:r>
        <w:rPr>
          <w:highlight w:val="green"/>
          <w:lang w:eastAsia="x-none"/>
        </w:rPr>
        <w:t>Agreements</w:t>
      </w:r>
      <w:r>
        <w:rPr>
          <w:b/>
          <w:lang w:eastAsia="x-none"/>
        </w:rPr>
        <w:t>:</w:t>
      </w:r>
    </w:p>
    <w:p w14:paraId="1BFD5220" w14:textId="77777777" w:rsidR="00AA5A02" w:rsidRDefault="00AA5A02" w:rsidP="00AA5A02">
      <w:pPr>
        <w:pStyle w:val="ListParagraph1"/>
        <w:widowControl w:val="0"/>
        <w:numPr>
          <w:ilvl w:val="0"/>
          <w:numId w:val="14"/>
        </w:numPr>
        <w:spacing w:beforeLines="50" w:before="120"/>
        <w:ind w:left="1428"/>
        <w:jc w:val="both"/>
        <w:rPr>
          <w:rFonts w:eastAsia="DengXian"/>
          <w:iCs/>
          <w:kern w:val="2"/>
          <w:sz w:val="20"/>
          <w:szCs w:val="20"/>
        </w:rPr>
      </w:pPr>
      <w:r>
        <w:rPr>
          <w:rFonts w:eastAsia="SimSun"/>
          <w:iCs/>
          <w:kern w:val="2"/>
          <w:sz w:val="20"/>
          <w:szCs w:val="20"/>
        </w:rPr>
        <w:t xml:space="preserve">The following table for computation complexity analysis of the receiver as the starting point, entries can be updated till RAN1#94bis. </w:t>
      </w:r>
    </w:p>
    <w:p w14:paraId="60444AE6" w14:textId="77777777" w:rsidR="00AA5A02" w:rsidRDefault="00AA5A02" w:rsidP="00AA5A02">
      <w:pPr>
        <w:widowControl w:val="0"/>
        <w:spacing w:beforeLines="50" w:before="120"/>
        <w:ind w:left="288"/>
        <w:jc w:val="center"/>
        <w:rPr>
          <w:iCs/>
          <w:kern w:val="2"/>
        </w:rPr>
      </w:pPr>
      <w:r>
        <w:rPr>
          <w:iCs/>
          <w:kern w:val="2"/>
        </w:rPr>
        <w:t>Table I</w:t>
      </w:r>
      <w:r>
        <w:rPr>
          <w:iCs/>
          <w:kern w:val="2"/>
        </w:rPr>
        <w:tab/>
        <w:t xml:space="preserve">Template of Receiver Computation Complexity breakup </w:t>
      </w:r>
    </w:p>
    <w:tbl>
      <w:tblPr>
        <w:tblW w:w="8595"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3031"/>
        <w:gridCol w:w="1127"/>
        <w:gridCol w:w="1134"/>
        <w:gridCol w:w="2097"/>
      </w:tblGrid>
      <w:tr w:rsidR="00AA5A02" w14:paraId="70D1A3C7" w14:textId="77777777" w:rsidTr="00AA5A02">
        <w:trPr>
          <w:trHeight w:val="573"/>
        </w:trPr>
        <w:tc>
          <w:tcPr>
            <w:tcW w:w="1206" w:type="dxa"/>
            <w:vMerge w:val="restart"/>
            <w:tcBorders>
              <w:top w:val="single" w:sz="4" w:space="0" w:color="auto"/>
              <w:left w:val="single" w:sz="4" w:space="0" w:color="auto"/>
              <w:bottom w:val="single" w:sz="12" w:space="0" w:color="666666"/>
              <w:right w:val="single" w:sz="4" w:space="0" w:color="auto"/>
            </w:tcBorders>
            <w:vAlign w:val="center"/>
            <w:hideMark/>
          </w:tcPr>
          <w:p w14:paraId="36FA3904" w14:textId="77777777" w:rsidR="00AA5A02" w:rsidRDefault="00AA5A02">
            <w:pPr>
              <w:pStyle w:val="Comments"/>
              <w:rPr>
                <w:b/>
                <w:bCs/>
                <w:i w:val="0"/>
                <w:noProof/>
              </w:rPr>
            </w:pPr>
            <w:bookmarkStart w:id="4" w:name="_Hlk525927388"/>
            <w:r>
              <w:rPr>
                <w:b/>
                <w:bCs/>
                <w:i w:val="0"/>
                <w:noProof/>
              </w:rPr>
              <w:t>Receiver component</w:t>
            </w:r>
          </w:p>
        </w:tc>
        <w:tc>
          <w:tcPr>
            <w:tcW w:w="3031" w:type="dxa"/>
            <w:vMerge w:val="restart"/>
            <w:tcBorders>
              <w:top w:val="single" w:sz="4" w:space="0" w:color="auto"/>
              <w:left w:val="single" w:sz="4" w:space="0" w:color="auto"/>
              <w:bottom w:val="single" w:sz="12" w:space="0" w:color="666666"/>
              <w:right w:val="single" w:sz="4" w:space="0" w:color="auto"/>
            </w:tcBorders>
            <w:vAlign w:val="center"/>
            <w:hideMark/>
          </w:tcPr>
          <w:p w14:paraId="386A11AA" w14:textId="77777777" w:rsidR="00AA5A02" w:rsidRDefault="00AA5A02">
            <w:pPr>
              <w:pStyle w:val="Comments"/>
              <w:rPr>
                <w:rFonts w:eastAsia="SimSun"/>
                <w:b/>
                <w:bCs/>
                <w:i w:val="0"/>
                <w:iCs/>
                <w:noProof/>
                <w:kern w:val="2"/>
                <w:sz w:val="20"/>
                <w:szCs w:val="20"/>
              </w:rPr>
            </w:pPr>
            <w:r>
              <w:rPr>
                <w:rFonts w:eastAsia="SimSun"/>
                <w:b/>
                <w:bCs/>
                <w:i w:val="0"/>
                <w:iCs/>
                <w:noProof/>
                <w:kern w:val="2"/>
                <w:sz w:val="20"/>
                <w:szCs w:val="20"/>
              </w:rPr>
              <w:t>Detailed component</w:t>
            </w:r>
          </w:p>
        </w:tc>
        <w:tc>
          <w:tcPr>
            <w:tcW w:w="4358" w:type="dxa"/>
            <w:gridSpan w:val="3"/>
            <w:tcBorders>
              <w:top w:val="single" w:sz="4" w:space="0" w:color="auto"/>
              <w:left w:val="single" w:sz="4" w:space="0" w:color="auto"/>
              <w:bottom w:val="single" w:sz="12" w:space="0" w:color="666666"/>
              <w:right w:val="single" w:sz="4" w:space="0" w:color="auto"/>
            </w:tcBorders>
            <w:vAlign w:val="center"/>
            <w:hideMark/>
          </w:tcPr>
          <w:p w14:paraId="58347DF9" w14:textId="77777777" w:rsidR="00AA5A02" w:rsidRDefault="00AA5A02">
            <w:pPr>
              <w:pStyle w:val="Comments"/>
              <w:rPr>
                <w:rFonts w:eastAsia="SimSun"/>
                <w:b/>
                <w:bCs/>
                <w:i w:val="0"/>
                <w:iCs/>
                <w:kern w:val="2"/>
                <w:sz w:val="20"/>
                <w:szCs w:val="20"/>
              </w:rPr>
            </w:pPr>
            <w:r>
              <w:rPr>
                <w:rFonts w:eastAsia="SimSun"/>
                <w:b/>
                <w:bCs/>
                <w:i w:val="0"/>
                <w:iCs/>
                <w:kern w:val="2"/>
                <w:sz w:val="20"/>
                <w:szCs w:val="20"/>
              </w:rPr>
              <w:t>Computation in parametric number of usages, O(.) analysis, [impact factor]</w:t>
            </w:r>
          </w:p>
        </w:tc>
      </w:tr>
      <w:tr w:rsidR="00AA5A02" w14:paraId="618AFB62" w14:textId="77777777" w:rsidTr="00AA5A02">
        <w:trPr>
          <w:trHeight w:val="547"/>
        </w:trPr>
        <w:tc>
          <w:tcPr>
            <w:tcW w:w="1206" w:type="dxa"/>
            <w:vMerge/>
            <w:tcBorders>
              <w:top w:val="single" w:sz="4" w:space="0" w:color="auto"/>
              <w:left w:val="single" w:sz="4" w:space="0" w:color="auto"/>
              <w:bottom w:val="single" w:sz="12" w:space="0" w:color="666666"/>
              <w:right w:val="single" w:sz="4" w:space="0" w:color="auto"/>
            </w:tcBorders>
            <w:vAlign w:val="center"/>
            <w:hideMark/>
          </w:tcPr>
          <w:p w14:paraId="3584FFD5" w14:textId="77777777" w:rsidR="00AA5A02" w:rsidRDefault="00AA5A02">
            <w:pPr>
              <w:rPr>
                <w:rFonts w:ascii="Arial" w:eastAsia="MS Mincho" w:hAnsi="Arial"/>
                <w:b/>
                <w:bCs/>
                <w:noProof/>
                <w:sz w:val="18"/>
                <w:szCs w:val="24"/>
                <w:lang w:val="en-GB" w:eastAsia="en-GB"/>
              </w:rPr>
            </w:pPr>
          </w:p>
        </w:tc>
        <w:tc>
          <w:tcPr>
            <w:tcW w:w="3031" w:type="dxa"/>
            <w:vMerge/>
            <w:tcBorders>
              <w:top w:val="single" w:sz="4" w:space="0" w:color="auto"/>
              <w:left w:val="single" w:sz="4" w:space="0" w:color="auto"/>
              <w:bottom w:val="single" w:sz="12" w:space="0" w:color="666666"/>
              <w:right w:val="single" w:sz="4" w:space="0" w:color="auto"/>
            </w:tcBorders>
            <w:vAlign w:val="center"/>
            <w:hideMark/>
          </w:tcPr>
          <w:p w14:paraId="4A574FA4" w14:textId="77777777" w:rsidR="00AA5A02" w:rsidRDefault="00AA5A02">
            <w:pPr>
              <w:rPr>
                <w:rFonts w:ascii="Arial" w:hAnsi="Arial"/>
                <w:b/>
                <w:bCs/>
                <w:iCs/>
                <w:noProof/>
                <w:kern w:val="2"/>
                <w:lang w:val="en-GB" w:eastAsia="en-GB"/>
              </w:rPr>
            </w:pPr>
          </w:p>
        </w:tc>
        <w:tc>
          <w:tcPr>
            <w:tcW w:w="1127" w:type="dxa"/>
            <w:tcBorders>
              <w:top w:val="single" w:sz="4" w:space="0" w:color="auto"/>
              <w:left w:val="single" w:sz="4" w:space="0" w:color="auto"/>
              <w:bottom w:val="single" w:sz="12" w:space="0" w:color="666666"/>
              <w:right w:val="single" w:sz="4" w:space="0" w:color="auto"/>
            </w:tcBorders>
            <w:vAlign w:val="center"/>
            <w:hideMark/>
          </w:tcPr>
          <w:p w14:paraId="12972870" w14:textId="77777777" w:rsidR="00AA5A02" w:rsidRDefault="00AA5A02">
            <w:pPr>
              <w:pStyle w:val="Comments"/>
              <w:rPr>
                <w:rFonts w:eastAsia="SimSun"/>
                <w:i w:val="0"/>
                <w:iCs/>
                <w:kern w:val="2"/>
                <w:sz w:val="20"/>
                <w:szCs w:val="20"/>
              </w:rPr>
            </w:pPr>
            <w:r>
              <w:rPr>
                <w:rFonts w:eastAsia="SimSun"/>
                <w:i w:val="0"/>
                <w:iCs/>
                <w:kern w:val="2"/>
                <w:sz w:val="21"/>
                <w:szCs w:val="20"/>
              </w:rPr>
              <w:t>Receiver type 1</w:t>
            </w:r>
          </w:p>
        </w:tc>
        <w:tc>
          <w:tcPr>
            <w:tcW w:w="1134" w:type="dxa"/>
            <w:tcBorders>
              <w:top w:val="single" w:sz="4" w:space="0" w:color="auto"/>
              <w:left w:val="single" w:sz="4" w:space="0" w:color="auto"/>
              <w:bottom w:val="single" w:sz="12" w:space="0" w:color="666666"/>
              <w:right w:val="single" w:sz="4" w:space="0" w:color="auto"/>
            </w:tcBorders>
            <w:vAlign w:val="center"/>
            <w:hideMark/>
          </w:tcPr>
          <w:p w14:paraId="4BF70CB4" w14:textId="77777777" w:rsidR="00AA5A02" w:rsidRDefault="00AA5A02">
            <w:pPr>
              <w:pStyle w:val="Comments"/>
              <w:rPr>
                <w:rFonts w:eastAsia="SimSun"/>
                <w:i w:val="0"/>
                <w:iCs/>
                <w:kern w:val="2"/>
                <w:sz w:val="21"/>
                <w:szCs w:val="20"/>
              </w:rPr>
            </w:pPr>
            <w:r>
              <w:rPr>
                <w:rFonts w:eastAsia="SimSun"/>
                <w:i w:val="0"/>
                <w:iCs/>
                <w:kern w:val="2"/>
                <w:sz w:val="21"/>
                <w:szCs w:val="20"/>
              </w:rPr>
              <w:t>Receiver type 2</w:t>
            </w:r>
          </w:p>
        </w:tc>
        <w:tc>
          <w:tcPr>
            <w:tcW w:w="2097" w:type="dxa"/>
            <w:tcBorders>
              <w:top w:val="single" w:sz="4" w:space="0" w:color="auto"/>
              <w:left w:val="single" w:sz="4" w:space="0" w:color="auto"/>
              <w:bottom w:val="single" w:sz="12" w:space="0" w:color="666666"/>
              <w:right w:val="single" w:sz="4" w:space="0" w:color="auto"/>
            </w:tcBorders>
            <w:vAlign w:val="center"/>
            <w:hideMark/>
          </w:tcPr>
          <w:p w14:paraId="5FAF422F" w14:textId="77777777" w:rsidR="00AA5A02" w:rsidRDefault="00AA5A02">
            <w:pPr>
              <w:pStyle w:val="Comments"/>
              <w:rPr>
                <w:rFonts w:eastAsia="SimSun"/>
                <w:i w:val="0"/>
                <w:iCs/>
                <w:kern w:val="2"/>
                <w:sz w:val="20"/>
                <w:szCs w:val="20"/>
              </w:rPr>
            </w:pPr>
            <w:r>
              <w:rPr>
                <w:rFonts w:eastAsia="SimSun"/>
                <w:i w:val="0"/>
                <w:iCs/>
                <w:kern w:val="2"/>
                <w:sz w:val="20"/>
                <w:szCs w:val="20"/>
              </w:rPr>
              <w:t>…</w:t>
            </w:r>
          </w:p>
        </w:tc>
      </w:tr>
      <w:tr w:rsidR="00AA5A02" w14:paraId="0F635B62" w14:textId="77777777" w:rsidTr="00AA5A02">
        <w:tc>
          <w:tcPr>
            <w:tcW w:w="1206" w:type="dxa"/>
            <w:vMerge w:val="restart"/>
            <w:tcBorders>
              <w:top w:val="single" w:sz="4" w:space="0" w:color="auto"/>
              <w:left w:val="single" w:sz="4" w:space="0" w:color="auto"/>
              <w:bottom w:val="single" w:sz="4" w:space="0" w:color="auto"/>
              <w:right w:val="single" w:sz="4" w:space="0" w:color="auto"/>
            </w:tcBorders>
            <w:vAlign w:val="center"/>
          </w:tcPr>
          <w:p w14:paraId="2BDAD78A" w14:textId="77777777" w:rsidR="00AA5A02" w:rsidRDefault="00AA5A02">
            <w:pPr>
              <w:pStyle w:val="Comments"/>
              <w:rPr>
                <w:b/>
                <w:bCs/>
                <w:i w:val="0"/>
              </w:rPr>
            </w:pPr>
            <w:r>
              <w:rPr>
                <w:b/>
                <w:bCs/>
                <w:i w:val="0"/>
              </w:rPr>
              <w:t>Detector</w:t>
            </w:r>
          </w:p>
          <w:p w14:paraId="058B830E" w14:textId="77777777" w:rsidR="00AA5A02" w:rsidRDefault="00AA5A02">
            <w:pPr>
              <w:pStyle w:val="Comments"/>
              <w:rPr>
                <w:b/>
                <w:bCs/>
                <w:i w:val="0"/>
              </w:rPr>
            </w:pPr>
          </w:p>
        </w:tc>
        <w:tc>
          <w:tcPr>
            <w:tcW w:w="3031" w:type="dxa"/>
            <w:tcBorders>
              <w:top w:val="single" w:sz="4" w:space="0" w:color="auto"/>
              <w:left w:val="single" w:sz="4" w:space="0" w:color="auto"/>
              <w:bottom w:val="single" w:sz="4" w:space="0" w:color="auto"/>
              <w:right w:val="single" w:sz="4" w:space="0" w:color="auto"/>
            </w:tcBorders>
            <w:hideMark/>
          </w:tcPr>
          <w:p w14:paraId="542F7339" w14:textId="77777777" w:rsidR="00AA5A02" w:rsidRDefault="00AA5A02">
            <w:pPr>
              <w:pStyle w:val="Comments"/>
              <w:rPr>
                <w:rFonts w:eastAsia="SimSun"/>
                <w:i w:val="0"/>
                <w:iCs/>
                <w:kern w:val="2"/>
                <w:sz w:val="20"/>
                <w:szCs w:val="20"/>
              </w:rPr>
            </w:pPr>
            <w:r>
              <w:rPr>
                <w:rFonts w:eastAsia="SimSun"/>
                <w:i w:val="0"/>
                <w:iCs/>
                <w:kern w:val="2"/>
                <w:sz w:val="20"/>
                <w:szCs w:val="20"/>
              </w:rPr>
              <w:t xml:space="preserve">UE detection </w:t>
            </w:r>
          </w:p>
        </w:tc>
        <w:tc>
          <w:tcPr>
            <w:tcW w:w="1127" w:type="dxa"/>
            <w:tcBorders>
              <w:top w:val="single" w:sz="4" w:space="0" w:color="auto"/>
              <w:left w:val="single" w:sz="4" w:space="0" w:color="auto"/>
              <w:bottom w:val="single" w:sz="4" w:space="0" w:color="auto"/>
              <w:right w:val="single" w:sz="4" w:space="0" w:color="auto"/>
            </w:tcBorders>
          </w:tcPr>
          <w:p w14:paraId="3B6421F5"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B777C17"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01E027CC" w14:textId="77777777" w:rsidR="00AA5A02" w:rsidRDefault="00AA5A02">
            <w:pPr>
              <w:pStyle w:val="Comments"/>
              <w:rPr>
                <w:rFonts w:eastAsia="SimSun"/>
                <w:i w:val="0"/>
                <w:iCs/>
                <w:kern w:val="2"/>
                <w:sz w:val="20"/>
                <w:szCs w:val="20"/>
              </w:rPr>
            </w:pPr>
          </w:p>
        </w:tc>
      </w:tr>
      <w:tr w:rsidR="00AA5A02" w14:paraId="642F11AA" w14:textId="77777777" w:rsidTr="00AA5A02">
        <w:tc>
          <w:tcPr>
            <w:tcW w:w="1206" w:type="dxa"/>
            <w:vMerge/>
            <w:tcBorders>
              <w:top w:val="single" w:sz="4" w:space="0" w:color="auto"/>
              <w:left w:val="single" w:sz="4" w:space="0" w:color="auto"/>
              <w:bottom w:val="single" w:sz="4" w:space="0" w:color="auto"/>
              <w:right w:val="single" w:sz="4" w:space="0" w:color="auto"/>
            </w:tcBorders>
            <w:vAlign w:val="center"/>
            <w:hideMark/>
          </w:tcPr>
          <w:p w14:paraId="71B580C3"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5B19B897" w14:textId="77777777" w:rsidR="00AA5A02" w:rsidRDefault="00AA5A02">
            <w:pPr>
              <w:pStyle w:val="Comments"/>
              <w:rPr>
                <w:rFonts w:eastAsia="SimSun"/>
                <w:i w:val="0"/>
                <w:iCs/>
                <w:kern w:val="2"/>
                <w:sz w:val="20"/>
                <w:szCs w:val="20"/>
              </w:rPr>
            </w:pPr>
            <w:r>
              <w:rPr>
                <w:rFonts w:eastAsia="SimSun"/>
                <w:i w:val="0"/>
                <w:iCs/>
                <w:kern w:val="2"/>
                <w:sz w:val="20"/>
                <w:szCs w:val="20"/>
              </w:rPr>
              <w:t>Channel estimation</w:t>
            </w:r>
          </w:p>
        </w:tc>
        <w:tc>
          <w:tcPr>
            <w:tcW w:w="1127" w:type="dxa"/>
            <w:tcBorders>
              <w:top w:val="single" w:sz="4" w:space="0" w:color="auto"/>
              <w:left w:val="single" w:sz="4" w:space="0" w:color="auto"/>
              <w:bottom w:val="single" w:sz="4" w:space="0" w:color="auto"/>
              <w:right w:val="single" w:sz="4" w:space="0" w:color="auto"/>
            </w:tcBorders>
          </w:tcPr>
          <w:p w14:paraId="04CB6D86"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B355A0A"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18CBF97E" w14:textId="77777777" w:rsidR="00AA5A02" w:rsidRDefault="00AA5A02">
            <w:pPr>
              <w:pStyle w:val="Comments"/>
              <w:rPr>
                <w:rFonts w:eastAsia="SimSun"/>
                <w:i w:val="0"/>
                <w:iCs/>
                <w:kern w:val="2"/>
                <w:sz w:val="20"/>
                <w:szCs w:val="20"/>
              </w:rPr>
            </w:pPr>
          </w:p>
        </w:tc>
      </w:tr>
      <w:tr w:rsidR="00AA5A02" w14:paraId="190557CA" w14:textId="77777777" w:rsidTr="00AA5A02">
        <w:trPr>
          <w:trHeight w:val="199"/>
        </w:trPr>
        <w:tc>
          <w:tcPr>
            <w:tcW w:w="1206" w:type="dxa"/>
            <w:vMerge/>
            <w:tcBorders>
              <w:top w:val="single" w:sz="4" w:space="0" w:color="auto"/>
              <w:left w:val="single" w:sz="4" w:space="0" w:color="auto"/>
              <w:bottom w:val="single" w:sz="4" w:space="0" w:color="auto"/>
              <w:right w:val="single" w:sz="4" w:space="0" w:color="auto"/>
            </w:tcBorders>
            <w:vAlign w:val="center"/>
            <w:hideMark/>
          </w:tcPr>
          <w:p w14:paraId="7CC59E1D"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444FCC4D" w14:textId="77777777" w:rsidR="00AA5A02" w:rsidRDefault="00AA5A02">
            <w:pPr>
              <w:pStyle w:val="Comments"/>
              <w:rPr>
                <w:rFonts w:eastAsia="SimSun"/>
                <w:i w:val="0"/>
                <w:iCs/>
                <w:kern w:val="2"/>
                <w:sz w:val="20"/>
                <w:szCs w:val="20"/>
              </w:rPr>
            </w:pPr>
            <w:r>
              <w:rPr>
                <w:rFonts w:eastAsia="SimSun"/>
                <w:i w:val="0"/>
                <w:iCs/>
                <w:kern w:val="2"/>
                <w:sz w:val="20"/>
                <w:szCs w:val="20"/>
              </w:rPr>
              <w:t>Rx combining, if any</w:t>
            </w:r>
          </w:p>
        </w:tc>
        <w:tc>
          <w:tcPr>
            <w:tcW w:w="1127" w:type="dxa"/>
            <w:tcBorders>
              <w:top w:val="single" w:sz="4" w:space="0" w:color="auto"/>
              <w:left w:val="single" w:sz="4" w:space="0" w:color="auto"/>
              <w:bottom w:val="single" w:sz="4" w:space="0" w:color="auto"/>
              <w:right w:val="single" w:sz="4" w:space="0" w:color="auto"/>
            </w:tcBorders>
          </w:tcPr>
          <w:p w14:paraId="445D72ED"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00EB67A"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5F7B51FE" w14:textId="77777777" w:rsidR="00AA5A02" w:rsidRDefault="00AA5A02">
            <w:pPr>
              <w:pStyle w:val="Comments"/>
              <w:rPr>
                <w:rFonts w:eastAsia="SimSun"/>
                <w:i w:val="0"/>
                <w:iCs/>
                <w:kern w:val="2"/>
                <w:sz w:val="20"/>
                <w:szCs w:val="20"/>
              </w:rPr>
            </w:pPr>
          </w:p>
        </w:tc>
      </w:tr>
      <w:tr w:rsidR="00AA5A02" w14:paraId="2C847BE0" w14:textId="77777777" w:rsidTr="00AA5A02">
        <w:tc>
          <w:tcPr>
            <w:tcW w:w="1206" w:type="dxa"/>
            <w:vMerge/>
            <w:tcBorders>
              <w:top w:val="single" w:sz="4" w:space="0" w:color="auto"/>
              <w:left w:val="single" w:sz="4" w:space="0" w:color="auto"/>
              <w:bottom w:val="single" w:sz="4" w:space="0" w:color="auto"/>
              <w:right w:val="single" w:sz="4" w:space="0" w:color="auto"/>
            </w:tcBorders>
            <w:vAlign w:val="center"/>
            <w:hideMark/>
          </w:tcPr>
          <w:p w14:paraId="7D05A40A"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5C7314A8" w14:textId="77777777" w:rsidR="00AA5A02" w:rsidRDefault="00AA5A02">
            <w:pPr>
              <w:pStyle w:val="Comments"/>
              <w:rPr>
                <w:rFonts w:eastAsia="SimSun"/>
                <w:i w:val="0"/>
                <w:iCs/>
                <w:kern w:val="2"/>
                <w:sz w:val="20"/>
                <w:szCs w:val="20"/>
              </w:rPr>
            </w:pPr>
            <w:r>
              <w:rPr>
                <w:rFonts w:eastAsia="SimSun"/>
                <w:i w:val="0"/>
                <w:iCs/>
                <w:kern w:val="2"/>
                <w:sz w:val="20"/>
                <w:szCs w:val="20"/>
              </w:rPr>
              <w:t>Covariance matrix calculation, if any</w:t>
            </w:r>
          </w:p>
        </w:tc>
        <w:tc>
          <w:tcPr>
            <w:tcW w:w="1127" w:type="dxa"/>
            <w:tcBorders>
              <w:top w:val="single" w:sz="4" w:space="0" w:color="auto"/>
              <w:left w:val="single" w:sz="4" w:space="0" w:color="auto"/>
              <w:bottom w:val="single" w:sz="4" w:space="0" w:color="auto"/>
              <w:right w:val="single" w:sz="4" w:space="0" w:color="auto"/>
            </w:tcBorders>
          </w:tcPr>
          <w:p w14:paraId="45EC6924"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98A6A70"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6E2214CA" w14:textId="77777777" w:rsidR="00AA5A02" w:rsidRDefault="00AA5A02">
            <w:pPr>
              <w:pStyle w:val="Comments"/>
              <w:rPr>
                <w:rFonts w:eastAsia="SimSun"/>
                <w:i w:val="0"/>
                <w:iCs/>
                <w:kern w:val="2"/>
                <w:sz w:val="20"/>
                <w:szCs w:val="20"/>
              </w:rPr>
            </w:pPr>
          </w:p>
        </w:tc>
      </w:tr>
      <w:tr w:rsidR="00AA5A02" w14:paraId="423F9C09" w14:textId="77777777" w:rsidTr="00AA5A02">
        <w:tc>
          <w:tcPr>
            <w:tcW w:w="1206" w:type="dxa"/>
            <w:vMerge/>
            <w:tcBorders>
              <w:top w:val="single" w:sz="4" w:space="0" w:color="auto"/>
              <w:left w:val="single" w:sz="4" w:space="0" w:color="auto"/>
              <w:bottom w:val="single" w:sz="4" w:space="0" w:color="auto"/>
              <w:right w:val="single" w:sz="4" w:space="0" w:color="auto"/>
            </w:tcBorders>
            <w:vAlign w:val="center"/>
            <w:hideMark/>
          </w:tcPr>
          <w:p w14:paraId="719108D4"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640C9FA7" w14:textId="77777777" w:rsidR="00AA5A02" w:rsidRDefault="00AA5A02">
            <w:pPr>
              <w:pStyle w:val="Comments"/>
              <w:rPr>
                <w:rFonts w:eastAsia="SimSun"/>
                <w:i w:val="0"/>
                <w:iCs/>
                <w:kern w:val="2"/>
                <w:sz w:val="20"/>
                <w:szCs w:val="20"/>
              </w:rPr>
            </w:pPr>
            <w:r>
              <w:rPr>
                <w:rFonts w:eastAsia="SimSun"/>
                <w:i w:val="0"/>
                <w:iCs/>
                <w:kern w:val="2"/>
                <w:sz w:val="20"/>
                <w:szCs w:val="20"/>
              </w:rPr>
              <w:t>Demodulation weight computation, if any</w:t>
            </w:r>
          </w:p>
        </w:tc>
        <w:tc>
          <w:tcPr>
            <w:tcW w:w="1127" w:type="dxa"/>
            <w:tcBorders>
              <w:top w:val="single" w:sz="4" w:space="0" w:color="auto"/>
              <w:left w:val="single" w:sz="4" w:space="0" w:color="auto"/>
              <w:bottom w:val="single" w:sz="4" w:space="0" w:color="auto"/>
              <w:right w:val="single" w:sz="4" w:space="0" w:color="auto"/>
            </w:tcBorders>
          </w:tcPr>
          <w:p w14:paraId="5355C693"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CAFC760"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1E807CC7" w14:textId="77777777" w:rsidR="00AA5A02" w:rsidRDefault="00AA5A02">
            <w:pPr>
              <w:pStyle w:val="Comments"/>
              <w:rPr>
                <w:rFonts w:eastAsia="SimSun"/>
                <w:i w:val="0"/>
                <w:iCs/>
                <w:kern w:val="2"/>
                <w:sz w:val="20"/>
                <w:szCs w:val="20"/>
              </w:rPr>
            </w:pPr>
          </w:p>
        </w:tc>
      </w:tr>
      <w:tr w:rsidR="00AA5A02" w14:paraId="5FEC29A5" w14:textId="77777777" w:rsidTr="00AA5A02">
        <w:tc>
          <w:tcPr>
            <w:tcW w:w="1206" w:type="dxa"/>
            <w:vMerge/>
            <w:tcBorders>
              <w:top w:val="single" w:sz="4" w:space="0" w:color="auto"/>
              <w:left w:val="single" w:sz="4" w:space="0" w:color="auto"/>
              <w:bottom w:val="single" w:sz="4" w:space="0" w:color="auto"/>
              <w:right w:val="single" w:sz="4" w:space="0" w:color="auto"/>
            </w:tcBorders>
            <w:vAlign w:val="center"/>
            <w:hideMark/>
          </w:tcPr>
          <w:p w14:paraId="1D51D286"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67061C92" w14:textId="77777777" w:rsidR="00AA5A02" w:rsidRDefault="00AA5A02">
            <w:pPr>
              <w:pStyle w:val="Comments"/>
              <w:rPr>
                <w:rFonts w:eastAsia="SimSun"/>
                <w:i w:val="0"/>
                <w:iCs/>
                <w:kern w:val="2"/>
                <w:sz w:val="20"/>
                <w:szCs w:val="20"/>
              </w:rPr>
            </w:pPr>
            <w:r>
              <w:rPr>
                <w:rFonts w:eastAsia="SimSun"/>
                <w:i w:val="0"/>
                <w:iCs/>
                <w:kern w:val="2"/>
                <w:sz w:val="20"/>
                <w:szCs w:val="20"/>
              </w:rPr>
              <w:t>UE ordering, if any</w:t>
            </w:r>
          </w:p>
        </w:tc>
        <w:tc>
          <w:tcPr>
            <w:tcW w:w="1127" w:type="dxa"/>
            <w:tcBorders>
              <w:top w:val="single" w:sz="4" w:space="0" w:color="auto"/>
              <w:left w:val="single" w:sz="4" w:space="0" w:color="auto"/>
              <w:bottom w:val="single" w:sz="4" w:space="0" w:color="auto"/>
              <w:right w:val="single" w:sz="4" w:space="0" w:color="auto"/>
            </w:tcBorders>
          </w:tcPr>
          <w:p w14:paraId="7082E839"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913D514"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38E26291" w14:textId="77777777" w:rsidR="00AA5A02" w:rsidRDefault="00AA5A02">
            <w:pPr>
              <w:pStyle w:val="Comments"/>
              <w:rPr>
                <w:rFonts w:eastAsia="SimSun"/>
                <w:i w:val="0"/>
                <w:iCs/>
                <w:kern w:val="2"/>
                <w:sz w:val="20"/>
                <w:szCs w:val="20"/>
              </w:rPr>
            </w:pPr>
          </w:p>
        </w:tc>
      </w:tr>
      <w:tr w:rsidR="00AA5A02" w14:paraId="486F0588" w14:textId="77777777" w:rsidTr="00AA5A02">
        <w:tc>
          <w:tcPr>
            <w:tcW w:w="1206" w:type="dxa"/>
            <w:vMerge/>
            <w:tcBorders>
              <w:top w:val="single" w:sz="4" w:space="0" w:color="auto"/>
              <w:left w:val="single" w:sz="4" w:space="0" w:color="auto"/>
              <w:bottom w:val="single" w:sz="4" w:space="0" w:color="auto"/>
              <w:right w:val="single" w:sz="4" w:space="0" w:color="auto"/>
            </w:tcBorders>
            <w:vAlign w:val="center"/>
            <w:hideMark/>
          </w:tcPr>
          <w:p w14:paraId="02067809"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4D37A39F" w14:textId="77777777" w:rsidR="00AA5A02" w:rsidRDefault="00AA5A02">
            <w:pPr>
              <w:pStyle w:val="Comments"/>
              <w:rPr>
                <w:rFonts w:eastAsia="SimSun"/>
                <w:i w:val="0"/>
                <w:iCs/>
                <w:kern w:val="2"/>
                <w:sz w:val="20"/>
                <w:szCs w:val="20"/>
              </w:rPr>
            </w:pPr>
            <w:r>
              <w:rPr>
                <w:rFonts w:eastAsia="SimSun"/>
                <w:i w:val="0"/>
                <w:iCs/>
                <w:kern w:val="2"/>
                <w:sz w:val="20"/>
                <w:szCs w:val="20"/>
              </w:rPr>
              <w:t>Demodulation, if any</w:t>
            </w:r>
          </w:p>
        </w:tc>
        <w:tc>
          <w:tcPr>
            <w:tcW w:w="1127" w:type="dxa"/>
            <w:tcBorders>
              <w:top w:val="single" w:sz="4" w:space="0" w:color="auto"/>
              <w:left w:val="single" w:sz="4" w:space="0" w:color="auto"/>
              <w:bottom w:val="single" w:sz="4" w:space="0" w:color="auto"/>
              <w:right w:val="single" w:sz="4" w:space="0" w:color="auto"/>
            </w:tcBorders>
          </w:tcPr>
          <w:p w14:paraId="6A8CE700"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A86CC7B"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605F7096" w14:textId="77777777" w:rsidR="00AA5A02" w:rsidRDefault="00AA5A02">
            <w:pPr>
              <w:pStyle w:val="Comments"/>
              <w:rPr>
                <w:rFonts w:eastAsia="SimSun"/>
                <w:i w:val="0"/>
                <w:iCs/>
                <w:kern w:val="2"/>
                <w:sz w:val="20"/>
                <w:szCs w:val="20"/>
              </w:rPr>
            </w:pPr>
          </w:p>
        </w:tc>
      </w:tr>
      <w:tr w:rsidR="00AA5A02" w14:paraId="1FA48705" w14:textId="77777777" w:rsidTr="00AA5A02">
        <w:tc>
          <w:tcPr>
            <w:tcW w:w="1206" w:type="dxa"/>
            <w:vMerge/>
            <w:tcBorders>
              <w:top w:val="single" w:sz="4" w:space="0" w:color="auto"/>
              <w:left w:val="single" w:sz="4" w:space="0" w:color="auto"/>
              <w:bottom w:val="single" w:sz="4" w:space="0" w:color="auto"/>
              <w:right w:val="single" w:sz="4" w:space="0" w:color="auto"/>
            </w:tcBorders>
            <w:vAlign w:val="center"/>
            <w:hideMark/>
          </w:tcPr>
          <w:p w14:paraId="6634007B"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740352DC" w14:textId="77777777" w:rsidR="00AA5A02" w:rsidRDefault="00AA5A02">
            <w:pPr>
              <w:pStyle w:val="Comments"/>
              <w:rPr>
                <w:rFonts w:eastAsia="SimSun"/>
                <w:i w:val="0"/>
                <w:iCs/>
                <w:kern w:val="2"/>
                <w:sz w:val="20"/>
                <w:szCs w:val="20"/>
              </w:rPr>
            </w:pPr>
            <w:r>
              <w:rPr>
                <w:rFonts w:eastAsia="SimSun"/>
                <w:i w:val="0"/>
                <w:iCs/>
                <w:kern w:val="2"/>
                <w:sz w:val="20"/>
                <w:szCs w:val="20"/>
              </w:rPr>
              <w:t>Soft information generation, if any</w:t>
            </w:r>
          </w:p>
        </w:tc>
        <w:tc>
          <w:tcPr>
            <w:tcW w:w="1127" w:type="dxa"/>
            <w:tcBorders>
              <w:top w:val="single" w:sz="4" w:space="0" w:color="auto"/>
              <w:left w:val="single" w:sz="4" w:space="0" w:color="auto"/>
              <w:bottom w:val="single" w:sz="4" w:space="0" w:color="auto"/>
              <w:right w:val="single" w:sz="4" w:space="0" w:color="auto"/>
            </w:tcBorders>
          </w:tcPr>
          <w:p w14:paraId="3E8EBC81"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4E28100"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007B9234" w14:textId="77777777" w:rsidR="00AA5A02" w:rsidRDefault="00AA5A02">
            <w:pPr>
              <w:pStyle w:val="Comments"/>
              <w:rPr>
                <w:rFonts w:eastAsia="SimSun"/>
                <w:i w:val="0"/>
                <w:iCs/>
                <w:kern w:val="2"/>
                <w:sz w:val="20"/>
                <w:szCs w:val="20"/>
              </w:rPr>
            </w:pPr>
          </w:p>
        </w:tc>
      </w:tr>
      <w:tr w:rsidR="00AA5A02" w14:paraId="3BA58EBB" w14:textId="77777777" w:rsidTr="00AA5A02">
        <w:tc>
          <w:tcPr>
            <w:tcW w:w="1206" w:type="dxa"/>
            <w:vMerge/>
            <w:tcBorders>
              <w:top w:val="single" w:sz="4" w:space="0" w:color="auto"/>
              <w:left w:val="single" w:sz="4" w:space="0" w:color="auto"/>
              <w:bottom w:val="single" w:sz="4" w:space="0" w:color="auto"/>
              <w:right w:val="single" w:sz="4" w:space="0" w:color="auto"/>
            </w:tcBorders>
            <w:vAlign w:val="center"/>
            <w:hideMark/>
          </w:tcPr>
          <w:p w14:paraId="05DC9227"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79DF9E25" w14:textId="77777777" w:rsidR="00AA5A02" w:rsidRDefault="00AA5A02">
            <w:pPr>
              <w:pStyle w:val="Comments"/>
              <w:rPr>
                <w:rFonts w:eastAsia="SimSun"/>
                <w:i w:val="0"/>
                <w:iCs/>
                <w:kern w:val="2"/>
                <w:sz w:val="20"/>
                <w:szCs w:val="20"/>
              </w:rPr>
            </w:pPr>
            <w:r>
              <w:rPr>
                <w:rFonts w:eastAsia="SimSun"/>
                <w:i w:val="0"/>
                <w:iCs/>
                <w:kern w:val="2"/>
                <w:sz w:val="20"/>
                <w:szCs w:val="20"/>
              </w:rPr>
              <w:t>Soft symbol reconstruction, if any</w:t>
            </w:r>
          </w:p>
        </w:tc>
        <w:tc>
          <w:tcPr>
            <w:tcW w:w="1127" w:type="dxa"/>
            <w:tcBorders>
              <w:top w:val="single" w:sz="4" w:space="0" w:color="auto"/>
              <w:left w:val="single" w:sz="4" w:space="0" w:color="auto"/>
              <w:bottom w:val="single" w:sz="4" w:space="0" w:color="auto"/>
              <w:right w:val="single" w:sz="4" w:space="0" w:color="auto"/>
            </w:tcBorders>
          </w:tcPr>
          <w:p w14:paraId="12C2EDF0"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B2ECF0D"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2DCA0EC6" w14:textId="77777777" w:rsidR="00AA5A02" w:rsidRDefault="00AA5A02">
            <w:pPr>
              <w:pStyle w:val="Comments"/>
              <w:rPr>
                <w:rFonts w:eastAsia="SimSun"/>
                <w:i w:val="0"/>
                <w:iCs/>
                <w:kern w:val="2"/>
                <w:sz w:val="20"/>
                <w:szCs w:val="20"/>
              </w:rPr>
            </w:pPr>
          </w:p>
        </w:tc>
      </w:tr>
      <w:tr w:rsidR="00AA5A02" w14:paraId="4ECDB39C" w14:textId="77777777" w:rsidTr="00AA5A02">
        <w:tc>
          <w:tcPr>
            <w:tcW w:w="1206" w:type="dxa"/>
            <w:vMerge/>
            <w:tcBorders>
              <w:top w:val="single" w:sz="4" w:space="0" w:color="auto"/>
              <w:left w:val="single" w:sz="4" w:space="0" w:color="auto"/>
              <w:bottom w:val="single" w:sz="4" w:space="0" w:color="auto"/>
              <w:right w:val="single" w:sz="4" w:space="0" w:color="auto"/>
            </w:tcBorders>
            <w:vAlign w:val="center"/>
            <w:hideMark/>
          </w:tcPr>
          <w:p w14:paraId="59617CBD"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0BFB5294" w14:textId="77777777" w:rsidR="00AA5A02" w:rsidRDefault="00AA5A02">
            <w:pPr>
              <w:pStyle w:val="Comments"/>
              <w:rPr>
                <w:rFonts w:eastAsia="SimSun"/>
                <w:i w:val="0"/>
                <w:iCs/>
                <w:kern w:val="2"/>
                <w:sz w:val="20"/>
                <w:szCs w:val="20"/>
              </w:rPr>
            </w:pPr>
            <w:r>
              <w:rPr>
                <w:rFonts w:eastAsia="SimSun"/>
                <w:i w:val="0"/>
                <w:iCs/>
                <w:kern w:val="2"/>
                <w:sz w:val="20"/>
                <w:szCs w:val="20"/>
              </w:rPr>
              <w:t>Message passing, if any</w:t>
            </w:r>
          </w:p>
        </w:tc>
        <w:tc>
          <w:tcPr>
            <w:tcW w:w="1127" w:type="dxa"/>
            <w:tcBorders>
              <w:top w:val="single" w:sz="4" w:space="0" w:color="auto"/>
              <w:left w:val="single" w:sz="4" w:space="0" w:color="auto"/>
              <w:bottom w:val="single" w:sz="4" w:space="0" w:color="auto"/>
              <w:right w:val="single" w:sz="4" w:space="0" w:color="auto"/>
            </w:tcBorders>
          </w:tcPr>
          <w:p w14:paraId="439BAB2B"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6025B53"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63765CA9" w14:textId="77777777" w:rsidR="00AA5A02" w:rsidRDefault="00AA5A02">
            <w:pPr>
              <w:pStyle w:val="Comments"/>
              <w:rPr>
                <w:rFonts w:eastAsia="SimSun"/>
                <w:i w:val="0"/>
                <w:iCs/>
                <w:kern w:val="2"/>
                <w:sz w:val="20"/>
                <w:szCs w:val="20"/>
              </w:rPr>
            </w:pPr>
          </w:p>
        </w:tc>
      </w:tr>
      <w:tr w:rsidR="00AA5A02" w14:paraId="131BF57A" w14:textId="77777777" w:rsidTr="00AA5A02">
        <w:tc>
          <w:tcPr>
            <w:tcW w:w="1206" w:type="dxa"/>
            <w:vMerge/>
            <w:tcBorders>
              <w:top w:val="single" w:sz="4" w:space="0" w:color="auto"/>
              <w:left w:val="single" w:sz="4" w:space="0" w:color="auto"/>
              <w:bottom w:val="single" w:sz="4" w:space="0" w:color="auto"/>
              <w:right w:val="single" w:sz="4" w:space="0" w:color="auto"/>
            </w:tcBorders>
            <w:vAlign w:val="center"/>
            <w:hideMark/>
          </w:tcPr>
          <w:p w14:paraId="447036F2"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1FF8C280" w14:textId="77777777" w:rsidR="00AA5A02" w:rsidRDefault="00AA5A02">
            <w:pPr>
              <w:pStyle w:val="Comments"/>
              <w:rPr>
                <w:rFonts w:eastAsia="SimSun"/>
                <w:i w:val="0"/>
                <w:iCs/>
                <w:kern w:val="2"/>
                <w:sz w:val="20"/>
                <w:szCs w:val="20"/>
              </w:rPr>
            </w:pPr>
            <w:r>
              <w:rPr>
                <w:rFonts w:eastAsia="SimSun"/>
                <w:i w:val="0"/>
                <w:iCs/>
                <w:kern w:val="2"/>
                <w:sz w:val="20"/>
                <w:szCs w:val="20"/>
              </w:rPr>
              <w:t>Others</w:t>
            </w:r>
          </w:p>
        </w:tc>
        <w:tc>
          <w:tcPr>
            <w:tcW w:w="1127" w:type="dxa"/>
            <w:tcBorders>
              <w:top w:val="single" w:sz="4" w:space="0" w:color="auto"/>
              <w:left w:val="single" w:sz="4" w:space="0" w:color="auto"/>
              <w:bottom w:val="single" w:sz="4" w:space="0" w:color="auto"/>
              <w:right w:val="single" w:sz="4" w:space="0" w:color="auto"/>
            </w:tcBorders>
          </w:tcPr>
          <w:p w14:paraId="254A6126"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17DAE92"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3D9EE09E" w14:textId="77777777" w:rsidR="00AA5A02" w:rsidRDefault="00AA5A02">
            <w:pPr>
              <w:pStyle w:val="Comments"/>
              <w:rPr>
                <w:rFonts w:eastAsia="SimSun"/>
                <w:i w:val="0"/>
                <w:iCs/>
                <w:kern w:val="2"/>
                <w:sz w:val="20"/>
                <w:szCs w:val="20"/>
              </w:rPr>
            </w:pPr>
          </w:p>
        </w:tc>
      </w:tr>
      <w:tr w:rsidR="00AA5A02" w14:paraId="4FADB1B8" w14:textId="77777777" w:rsidTr="00AA5A02">
        <w:tc>
          <w:tcPr>
            <w:tcW w:w="1206" w:type="dxa"/>
            <w:tcBorders>
              <w:top w:val="single" w:sz="4" w:space="0" w:color="auto"/>
              <w:left w:val="single" w:sz="4" w:space="0" w:color="auto"/>
              <w:bottom w:val="single" w:sz="4" w:space="0" w:color="auto"/>
              <w:right w:val="single" w:sz="4" w:space="0" w:color="auto"/>
            </w:tcBorders>
            <w:vAlign w:val="center"/>
            <w:hideMark/>
          </w:tcPr>
          <w:p w14:paraId="32A50843" w14:textId="77777777" w:rsidR="00AA5A02" w:rsidRDefault="00AA5A02">
            <w:pPr>
              <w:pStyle w:val="Comments"/>
              <w:rPr>
                <w:rFonts w:eastAsia="DengXian"/>
                <w:b/>
                <w:bCs/>
                <w:i w:val="0"/>
              </w:rPr>
            </w:pPr>
            <w:r>
              <w:rPr>
                <w:b/>
                <w:bCs/>
                <w:i w:val="0"/>
              </w:rPr>
              <w:t>Decod</w:t>
            </w:r>
            <w:r>
              <w:rPr>
                <w:rFonts w:eastAsia="DengXian"/>
                <w:b/>
                <w:bCs/>
                <w:i w:val="0"/>
              </w:rPr>
              <w:t>er</w:t>
            </w:r>
          </w:p>
        </w:tc>
        <w:tc>
          <w:tcPr>
            <w:tcW w:w="3031" w:type="dxa"/>
            <w:tcBorders>
              <w:top w:val="single" w:sz="4" w:space="0" w:color="auto"/>
              <w:left w:val="single" w:sz="4" w:space="0" w:color="auto"/>
              <w:bottom w:val="single" w:sz="4" w:space="0" w:color="auto"/>
              <w:right w:val="single" w:sz="4" w:space="0" w:color="auto"/>
            </w:tcBorders>
            <w:hideMark/>
          </w:tcPr>
          <w:p w14:paraId="003ABC00" w14:textId="77777777" w:rsidR="00AA5A02" w:rsidRDefault="00AA5A02">
            <w:pPr>
              <w:pStyle w:val="Comments"/>
              <w:rPr>
                <w:rFonts w:eastAsia="SimSun"/>
                <w:i w:val="0"/>
                <w:iCs/>
                <w:kern w:val="2"/>
                <w:sz w:val="20"/>
                <w:szCs w:val="20"/>
              </w:rPr>
            </w:pPr>
            <w:r>
              <w:rPr>
                <w:rFonts w:eastAsia="SimSun"/>
                <w:i w:val="0"/>
                <w:iCs/>
                <w:kern w:val="2"/>
                <w:sz w:val="20"/>
                <w:szCs w:val="20"/>
              </w:rPr>
              <w:t>LDPC decoding</w:t>
            </w:r>
          </w:p>
        </w:tc>
        <w:tc>
          <w:tcPr>
            <w:tcW w:w="1127" w:type="dxa"/>
            <w:tcBorders>
              <w:top w:val="single" w:sz="4" w:space="0" w:color="auto"/>
              <w:left w:val="single" w:sz="4" w:space="0" w:color="auto"/>
              <w:bottom w:val="single" w:sz="4" w:space="0" w:color="auto"/>
              <w:right w:val="single" w:sz="4" w:space="0" w:color="auto"/>
            </w:tcBorders>
          </w:tcPr>
          <w:p w14:paraId="684AEE51"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DA57A9D"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705D8B16" w14:textId="77777777" w:rsidR="00AA5A02" w:rsidRDefault="00AA5A02">
            <w:pPr>
              <w:pStyle w:val="Comments"/>
              <w:rPr>
                <w:rFonts w:eastAsia="SimSun"/>
                <w:i w:val="0"/>
                <w:iCs/>
                <w:kern w:val="2"/>
                <w:sz w:val="20"/>
                <w:szCs w:val="20"/>
              </w:rPr>
            </w:pPr>
          </w:p>
        </w:tc>
      </w:tr>
      <w:tr w:rsidR="00AA5A02" w14:paraId="62B58E98" w14:textId="77777777" w:rsidTr="00AA5A02">
        <w:tc>
          <w:tcPr>
            <w:tcW w:w="1206" w:type="dxa"/>
            <w:vMerge w:val="restart"/>
            <w:tcBorders>
              <w:top w:val="single" w:sz="4" w:space="0" w:color="auto"/>
              <w:left w:val="single" w:sz="4" w:space="0" w:color="auto"/>
              <w:bottom w:val="single" w:sz="4" w:space="0" w:color="auto"/>
              <w:right w:val="single" w:sz="4" w:space="0" w:color="auto"/>
            </w:tcBorders>
            <w:vAlign w:val="center"/>
            <w:hideMark/>
          </w:tcPr>
          <w:p w14:paraId="5587BAE1" w14:textId="77777777" w:rsidR="00AA5A02" w:rsidRDefault="00AA5A02">
            <w:pPr>
              <w:pStyle w:val="Comments"/>
              <w:rPr>
                <w:b/>
                <w:bCs/>
                <w:i w:val="0"/>
              </w:rPr>
            </w:pPr>
            <w:r>
              <w:rPr>
                <w:b/>
                <w:bCs/>
                <w:i w:val="0"/>
              </w:rPr>
              <w:t>Interference cancellation</w:t>
            </w:r>
          </w:p>
        </w:tc>
        <w:tc>
          <w:tcPr>
            <w:tcW w:w="3031" w:type="dxa"/>
            <w:tcBorders>
              <w:top w:val="single" w:sz="4" w:space="0" w:color="auto"/>
              <w:left w:val="single" w:sz="4" w:space="0" w:color="auto"/>
              <w:bottom w:val="single" w:sz="4" w:space="0" w:color="auto"/>
              <w:right w:val="single" w:sz="4" w:space="0" w:color="auto"/>
            </w:tcBorders>
            <w:hideMark/>
          </w:tcPr>
          <w:p w14:paraId="53193E2D" w14:textId="77777777" w:rsidR="00AA5A02" w:rsidRDefault="00AA5A02">
            <w:pPr>
              <w:pStyle w:val="Comments"/>
              <w:rPr>
                <w:rFonts w:eastAsia="SimSun"/>
                <w:i w:val="0"/>
                <w:iCs/>
                <w:kern w:val="2"/>
                <w:sz w:val="20"/>
                <w:szCs w:val="20"/>
              </w:rPr>
            </w:pPr>
            <w:r>
              <w:rPr>
                <w:rFonts w:eastAsia="SimSun"/>
                <w:i w:val="0"/>
                <w:iCs/>
                <w:kern w:val="2"/>
                <w:sz w:val="20"/>
                <w:szCs w:val="20"/>
              </w:rPr>
              <w:t xml:space="preserve">Symbol </w:t>
            </w:r>
            <w:proofErr w:type="gramStart"/>
            <w:r>
              <w:rPr>
                <w:rFonts w:eastAsia="SimSun"/>
                <w:i w:val="0"/>
                <w:iCs/>
                <w:kern w:val="2"/>
                <w:sz w:val="20"/>
                <w:szCs w:val="20"/>
              </w:rPr>
              <w:t>reconstruction</w:t>
            </w:r>
            <w:r>
              <w:rPr>
                <w:rFonts w:eastAsia="DengXian"/>
                <w:i w:val="0"/>
                <w:iCs/>
                <w:kern w:val="2"/>
                <w:sz w:val="20"/>
                <w:szCs w:val="20"/>
              </w:rPr>
              <w:t>(</w:t>
            </w:r>
            <w:proofErr w:type="gramEnd"/>
            <w:r>
              <w:rPr>
                <w:rFonts w:eastAsia="DengXian"/>
                <w:i w:val="0"/>
                <w:iCs/>
                <w:kern w:val="2"/>
                <w:sz w:val="20"/>
                <w:szCs w:val="20"/>
              </w:rPr>
              <w:t>Including FFT operations for DFT-S-OFDM waveform)</w:t>
            </w:r>
            <w:r>
              <w:rPr>
                <w:rFonts w:eastAsia="SimSun"/>
                <w:i w:val="0"/>
                <w:iCs/>
                <w:kern w:val="2"/>
                <w:sz w:val="20"/>
                <w:szCs w:val="20"/>
              </w:rPr>
              <w:t>, if any</w:t>
            </w:r>
          </w:p>
        </w:tc>
        <w:tc>
          <w:tcPr>
            <w:tcW w:w="1127" w:type="dxa"/>
            <w:tcBorders>
              <w:top w:val="single" w:sz="4" w:space="0" w:color="auto"/>
              <w:left w:val="single" w:sz="4" w:space="0" w:color="auto"/>
              <w:bottom w:val="single" w:sz="4" w:space="0" w:color="auto"/>
              <w:right w:val="single" w:sz="4" w:space="0" w:color="auto"/>
            </w:tcBorders>
          </w:tcPr>
          <w:p w14:paraId="0A732888"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EE69742"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6F45C578" w14:textId="77777777" w:rsidR="00AA5A02" w:rsidRDefault="00AA5A02">
            <w:pPr>
              <w:pStyle w:val="Comments"/>
              <w:rPr>
                <w:rFonts w:eastAsia="SimSun"/>
                <w:i w:val="0"/>
                <w:iCs/>
                <w:kern w:val="2"/>
                <w:sz w:val="20"/>
                <w:szCs w:val="20"/>
              </w:rPr>
            </w:pPr>
          </w:p>
        </w:tc>
      </w:tr>
      <w:tr w:rsidR="00AA5A02" w14:paraId="5A47CEC8" w14:textId="77777777" w:rsidTr="00AA5A02">
        <w:tc>
          <w:tcPr>
            <w:tcW w:w="1206" w:type="dxa"/>
            <w:vMerge/>
            <w:tcBorders>
              <w:top w:val="single" w:sz="4" w:space="0" w:color="auto"/>
              <w:left w:val="single" w:sz="4" w:space="0" w:color="auto"/>
              <w:bottom w:val="single" w:sz="4" w:space="0" w:color="auto"/>
              <w:right w:val="single" w:sz="4" w:space="0" w:color="auto"/>
            </w:tcBorders>
            <w:vAlign w:val="center"/>
            <w:hideMark/>
          </w:tcPr>
          <w:p w14:paraId="6A2C3CC0"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3E23824B" w14:textId="77777777" w:rsidR="00AA5A02" w:rsidRDefault="00AA5A02">
            <w:pPr>
              <w:pStyle w:val="Comments"/>
              <w:rPr>
                <w:rFonts w:eastAsia="SimSun"/>
                <w:i w:val="0"/>
                <w:iCs/>
                <w:kern w:val="2"/>
                <w:sz w:val="20"/>
                <w:szCs w:val="20"/>
              </w:rPr>
            </w:pPr>
            <w:r>
              <w:rPr>
                <w:rFonts w:eastAsia="SimSun"/>
                <w:i w:val="0"/>
                <w:iCs/>
                <w:kern w:val="2"/>
                <w:sz w:val="20"/>
                <w:szCs w:val="20"/>
              </w:rPr>
              <w:t>LLR to probability conversion, if any</w:t>
            </w:r>
          </w:p>
        </w:tc>
        <w:tc>
          <w:tcPr>
            <w:tcW w:w="1127" w:type="dxa"/>
            <w:tcBorders>
              <w:top w:val="single" w:sz="4" w:space="0" w:color="auto"/>
              <w:left w:val="single" w:sz="4" w:space="0" w:color="auto"/>
              <w:bottom w:val="single" w:sz="4" w:space="0" w:color="auto"/>
              <w:right w:val="single" w:sz="4" w:space="0" w:color="auto"/>
            </w:tcBorders>
          </w:tcPr>
          <w:p w14:paraId="734A4A57"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412D64F"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61B43AFC" w14:textId="77777777" w:rsidR="00AA5A02" w:rsidRDefault="00AA5A02">
            <w:pPr>
              <w:pStyle w:val="Comments"/>
              <w:rPr>
                <w:rFonts w:eastAsia="SimSun"/>
                <w:i w:val="0"/>
                <w:iCs/>
                <w:kern w:val="2"/>
                <w:sz w:val="20"/>
                <w:szCs w:val="20"/>
              </w:rPr>
            </w:pPr>
          </w:p>
        </w:tc>
      </w:tr>
      <w:tr w:rsidR="00AA5A02" w14:paraId="1EFF83AD" w14:textId="77777777" w:rsidTr="00AA5A02">
        <w:tc>
          <w:tcPr>
            <w:tcW w:w="1206" w:type="dxa"/>
            <w:vMerge/>
            <w:tcBorders>
              <w:top w:val="single" w:sz="4" w:space="0" w:color="auto"/>
              <w:left w:val="single" w:sz="4" w:space="0" w:color="auto"/>
              <w:bottom w:val="single" w:sz="4" w:space="0" w:color="auto"/>
              <w:right w:val="single" w:sz="4" w:space="0" w:color="auto"/>
            </w:tcBorders>
            <w:vAlign w:val="center"/>
            <w:hideMark/>
          </w:tcPr>
          <w:p w14:paraId="0FD4A474"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6BB5A8CA" w14:textId="77777777" w:rsidR="00AA5A02" w:rsidRDefault="00AA5A02">
            <w:pPr>
              <w:pStyle w:val="Comments"/>
              <w:rPr>
                <w:rFonts w:eastAsia="SimSun"/>
                <w:i w:val="0"/>
                <w:iCs/>
                <w:kern w:val="2"/>
                <w:sz w:val="20"/>
                <w:szCs w:val="20"/>
              </w:rPr>
            </w:pPr>
            <w:r>
              <w:rPr>
                <w:rFonts w:eastAsia="SimSun"/>
                <w:i w:val="0"/>
                <w:iCs/>
                <w:kern w:val="2"/>
                <w:sz w:val="20"/>
                <w:szCs w:val="20"/>
              </w:rPr>
              <w:t>Interference cancellation</w:t>
            </w:r>
          </w:p>
        </w:tc>
        <w:tc>
          <w:tcPr>
            <w:tcW w:w="1127" w:type="dxa"/>
            <w:tcBorders>
              <w:top w:val="single" w:sz="4" w:space="0" w:color="auto"/>
              <w:left w:val="single" w:sz="4" w:space="0" w:color="auto"/>
              <w:bottom w:val="single" w:sz="4" w:space="0" w:color="auto"/>
              <w:right w:val="single" w:sz="4" w:space="0" w:color="auto"/>
            </w:tcBorders>
          </w:tcPr>
          <w:p w14:paraId="3319457E"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B8BD334"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6E326953" w14:textId="77777777" w:rsidR="00AA5A02" w:rsidRDefault="00AA5A02">
            <w:pPr>
              <w:pStyle w:val="Comments"/>
              <w:rPr>
                <w:rFonts w:eastAsia="SimSun"/>
                <w:i w:val="0"/>
                <w:iCs/>
                <w:kern w:val="2"/>
                <w:sz w:val="20"/>
                <w:szCs w:val="20"/>
              </w:rPr>
            </w:pPr>
          </w:p>
        </w:tc>
      </w:tr>
      <w:tr w:rsidR="00AA5A02" w14:paraId="49AEAC96" w14:textId="77777777" w:rsidTr="00AA5A02">
        <w:trPr>
          <w:trHeight w:val="179"/>
        </w:trPr>
        <w:tc>
          <w:tcPr>
            <w:tcW w:w="1206" w:type="dxa"/>
            <w:vMerge/>
            <w:tcBorders>
              <w:top w:val="single" w:sz="4" w:space="0" w:color="auto"/>
              <w:left w:val="single" w:sz="4" w:space="0" w:color="auto"/>
              <w:bottom w:val="single" w:sz="4" w:space="0" w:color="auto"/>
              <w:right w:val="single" w:sz="4" w:space="0" w:color="auto"/>
            </w:tcBorders>
            <w:vAlign w:val="center"/>
            <w:hideMark/>
          </w:tcPr>
          <w:p w14:paraId="4B6B3453"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6AC341FF" w14:textId="77777777" w:rsidR="00AA5A02" w:rsidRDefault="00AA5A02">
            <w:pPr>
              <w:pStyle w:val="Comments"/>
              <w:rPr>
                <w:rFonts w:eastAsia="SimSun"/>
                <w:i w:val="0"/>
                <w:iCs/>
                <w:kern w:val="2"/>
                <w:sz w:val="20"/>
                <w:szCs w:val="20"/>
              </w:rPr>
            </w:pPr>
            <w:r>
              <w:rPr>
                <w:rFonts w:eastAsia="SimSun"/>
                <w:i w:val="0"/>
                <w:iCs/>
                <w:kern w:val="2"/>
                <w:sz w:val="20"/>
                <w:szCs w:val="20"/>
              </w:rPr>
              <w:t>LDPC encoding, if any</w:t>
            </w:r>
          </w:p>
        </w:tc>
        <w:tc>
          <w:tcPr>
            <w:tcW w:w="1127" w:type="dxa"/>
            <w:tcBorders>
              <w:top w:val="single" w:sz="4" w:space="0" w:color="auto"/>
              <w:left w:val="single" w:sz="4" w:space="0" w:color="auto"/>
              <w:bottom w:val="single" w:sz="4" w:space="0" w:color="auto"/>
              <w:right w:val="single" w:sz="4" w:space="0" w:color="auto"/>
            </w:tcBorders>
          </w:tcPr>
          <w:p w14:paraId="5FC7B86A"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BFAA01D"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28DD37B4" w14:textId="77777777" w:rsidR="00AA5A02" w:rsidRDefault="00AA5A02">
            <w:pPr>
              <w:pStyle w:val="Comments"/>
              <w:rPr>
                <w:rFonts w:eastAsia="SimSun"/>
                <w:i w:val="0"/>
                <w:iCs/>
                <w:kern w:val="2"/>
                <w:sz w:val="20"/>
                <w:szCs w:val="20"/>
              </w:rPr>
            </w:pPr>
          </w:p>
        </w:tc>
      </w:tr>
      <w:tr w:rsidR="00AA5A02" w14:paraId="2EB716A8" w14:textId="77777777" w:rsidTr="00AA5A02">
        <w:trPr>
          <w:trHeight w:val="60"/>
        </w:trPr>
        <w:tc>
          <w:tcPr>
            <w:tcW w:w="1206" w:type="dxa"/>
            <w:vMerge/>
            <w:tcBorders>
              <w:top w:val="single" w:sz="4" w:space="0" w:color="auto"/>
              <w:left w:val="single" w:sz="4" w:space="0" w:color="auto"/>
              <w:bottom w:val="single" w:sz="4" w:space="0" w:color="auto"/>
              <w:right w:val="single" w:sz="4" w:space="0" w:color="auto"/>
            </w:tcBorders>
            <w:vAlign w:val="center"/>
            <w:hideMark/>
          </w:tcPr>
          <w:p w14:paraId="4D1FD92C" w14:textId="77777777" w:rsidR="00AA5A02" w:rsidRDefault="00AA5A02">
            <w:pPr>
              <w:rPr>
                <w:rFonts w:ascii="Arial" w:eastAsia="MS Mincho" w:hAnsi="Arial"/>
                <w:b/>
                <w:bCs/>
                <w:sz w:val="18"/>
                <w:szCs w:val="24"/>
                <w:lang w:val="en-GB" w:eastAsia="en-GB"/>
              </w:rPr>
            </w:pPr>
          </w:p>
        </w:tc>
        <w:tc>
          <w:tcPr>
            <w:tcW w:w="3031" w:type="dxa"/>
            <w:tcBorders>
              <w:top w:val="single" w:sz="4" w:space="0" w:color="auto"/>
              <w:left w:val="single" w:sz="4" w:space="0" w:color="auto"/>
              <w:bottom w:val="single" w:sz="4" w:space="0" w:color="auto"/>
              <w:right w:val="single" w:sz="4" w:space="0" w:color="auto"/>
            </w:tcBorders>
            <w:hideMark/>
          </w:tcPr>
          <w:p w14:paraId="59DB4F4A" w14:textId="77777777" w:rsidR="00AA5A02" w:rsidRDefault="00AA5A02">
            <w:pPr>
              <w:pStyle w:val="Comments"/>
              <w:rPr>
                <w:rFonts w:eastAsia="SimSun"/>
                <w:i w:val="0"/>
                <w:iCs/>
                <w:kern w:val="2"/>
                <w:sz w:val="20"/>
                <w:szCs w:val="20"/>
              </w:rPr>
            </w:pPr>
            <w:r>
              <w:rPr>
                <w:rFonts w:eastAsia="SimSun"/>
                <w:i w:val="0"/>
                <w:iCs/>
                <w:kern w:val="2"/>
                <w:sz w:val="20"/>
                <w:szCs w:val="20"/>
              </w:rPr>
              <w:t>Others</w:t>
            </w:r>
          </w:p>
        </w:tc>
        <w:tc>
          <w:tcPr>
            <w:tcW w:w="1127" w:type="dxa"/>
            <w:tcBorders>
              <w:top w:val="single" w:sz="4" w:space="0" w:color="auto"/>
              <w:left w:val="single" w:sz="4" w:space="0" w:color="auto"/>
              <w:bottom w:val="single" w:sz="4" w:space="0" w:color="auto"/>
              <w:right w:val="single" w:sz="4" w:space="0" w:color="auto"/>
            </w:tcBorders>
          </w:tcPr>
          <w:p w14:paraId="4D7DAFB6" w14:textId="77777777" w:rsidR="00AA5A02" w:rsidRDefault="00AA5A02">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9CAAD2F" w14:textId="77777777" w:rsidR="00AA5A02" w:rsidRDefault="00AA5A02">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1F62DCA3" w14:textId="77777777" w:rsidR="00AA5A02" w:rsidRDefault="00AA5A02">
            <w:pPr>
              <w:pStyle w:val="Comments"/>
              <w:rPr>
                <w:rFonts w:eastAsia="SimSun"/>
                <w:i w:val="0"/>
                <w:iCs/>
                <w:kern w:val="2"/>
                <w:sz w:val="20"/>
                <w:szCs w:val="20"/>
              </w:rPr>
            </w:pPr>
          </w:p>
        </w:tc>
      </w:tr>
    </w:tbl>
    <w:bookmarkEnd w:id="4"/>
    <w:p w14:paraId="40ED02C6" w14:textId="77777777" w:rsidR="00AA5A02" w:rsidRDefault="00AA5A02" w:rsidP="00AA5A02">
      <w:pPr>
        <w:pStyle w:val="ListParagraph1"/>
        <w:widowControl w:val="0"/>
        <w:numPr>
          <w:ilvl w:val="0"/>
          <w:numId w:val="15"/>
        </w:numPr>
        <w:spacing w:beforeLines="50" w:before="120"/>
        <w:ind w:left="1008"/>
        <w:jc w:val="both"/>
        <w:rPr>
          <w:rFonts w:eastAsia="SimSun"/>
          <w:iCs/>
          <w:kern w:val="2"/>
          <w:sz w:val="20"/>
          <w:szCs w:val="20"/>
        </w:rPr>
      </w:pPr>
      <w:r>
        <w:rPr>
          <w:rFonts w:eastAsia="SimSun"/>
          <w:iCs/>
          <w:kern w:val="2"/>
          <w:sz w:val="20"/>
          <w:szCs w:val="20"/>
        </w:rPr>
        <w:t xml:space="preserve">The impact factor is to be estimated based on the analysis of computation, memory size, hardware and software implementation, etc. </w:t>
      </w:r>
    </w:p>
    <w:p w14:paraId="5F90344E" w14:textId="77777777" w:rsidR="00AA5A02" w:rsidRDefault="00AA5A02" w:rsidP="00AA5A02">
      <w:pPr>
        <w:pStyle w:val="ListParagraph1"/>
        <w:widowControl w:val="0"/>
        <w:numPr>
          <w:ilvl w:val="1"/>
          <w:numId w:val="15"/>
        </w:numPr>
        <w:spacing w:beforeLines="50" w:before="120"/>
        <w:ind w:left="2448"/>
        <w:jc w:val="both"/>
        <w:rPr>
          <w:rFonts w:eastAsia="SimSun"/>
          <w:iCs/>
          <w:kern w:val="2"/>
          <w:sz w:val="20"/>
          <w:szCs w:val="20"/>
        </w:rPr>
      </w:pPr>
      <w:r>
        <w:rPr>
          <w:rFonts w:eastAsia="SimSun"/>
          <w:iCs/>
          <w:kern w:val="2"/>
          <w:sz w:val="20"/>
          <w:szCs w:val="20"/>
        </w:rPr>
        <w:t xml:space="preserve">If/How and which entries are to be combined/compared in order to get the total complexity estimate is FFS. </w:t>
      </w:r>
    </w:p>
    <w:p w14:paraId="3A336E07" w14:textId="77777777" w:rsidR="00AA5A02" w:rsidRDefault="00AA5A02" w:rsidP="00AA5A02">
      <w:pPr>
        <w:pStyle w:val="ListParagraph1"/>
        <w:widowControl w:val="0"/>
        <w:numPr>
          <w:ilvl w:val="0"/>
          <w:numId w:val="15"/>
        </w:numPr>
        <w:spacing w:beforeLines="50" w:before="120"/>
        <w:ind w:left="1008"/>
        <w:jc w:val="both"/>
        <w:rPr>
          <w:rFonts w:eastAsia="SimSun"/>
          <w:iCs/>
          <w:kern w:val="2"/>
          <w:sz w:val="20"/>
          <w:szCs w:val="20"/>
        </w:rPr>
      </w:pPr>
      <w:r>
        <w:rPr>
          <w:rFonts w:eastAsia="SimSun"/>
          <w:iCs/>
          <w:kern w:val="2"/>
          <w:sz w:val="20"/>
          <w:szCs w:val="20"/>
        </w:rPr>
        <w:t>Companies may provide the impact factor</w:t>
      </w:r>
    </w:p>
    <w:p w14:paraId="6210C647" w14:textId="77777777" w:rsidR="00AA5A02" w:rsidRDefault="00AA5A02" w:rsidP="00AA5A02">
      <w:pPr>
        <w:pStyle w:val="ListParagraph1"/>
        <w:widowControl w:val="0"/>
        <w:numPr>
          <w:ilvl w:val="1"/>
          <w:numId w:val="15"/>
        </w:numPr>
        <w:spacing w:beforeLines="50" w:before="120"/>
        <w:ind w:left="2448"/>
        <w:jc w:val="both"/>
        <w:rPr>
          <w:rFonts w:eastAsia="SimSun"/>
          <w:iCs/>
          <w:kern w:val="2"/>
          <w:sz w:val="20"/>
          <w:szCs w:val="20"/>
        </w:rPr>
      </w:pPr>
      <w:r>
        <w:rPr>
          <w:rFonts w:eastAsia="SimSun"/>
          <w:iCs/>
          <w:kern w:val="2"/>
          <w:sz w:val="20"/>
          <w:szCs w:val="20"/>
        </w:rPr>
        <w:t xml:space="preserve">The impact factor is for each cell </w:t>
      </w:r>
    </w:p>
    <w:p w14:paraId="3893736D" w14:textId="0BBFEA14" w:rsidR="00AA5A02" w:rsidRDefault="00AA5A02" w:rsidP="00AA5A02">
      <w:pPr>
        <w:pStyle w:val="ListParagraph1"/>
        <w:widowControl w:val="0"/>
        <w:numPr>
          <w:ilvl w:val="0"/>
          <w:numId w:val="15"/>
        </w:numPr>
        <w:spacing w:beforeLines="50" w:before="120"/>
        <w:ind w:left="1008"/>
        <w:jc w:val="both"/>
        <w:rPr>
          <w:rFonts w:eastAsia="SimSun"/>
          <w:iCs/>
          <w:kern w:val="2"/>
          <w:sz w:val="20"/>
          <w:szCs w:val="20"/>
        </w:rPr>
      </w:pPr>
      <w:r>
        <w:rPr>
          <w:rFonts w:eastAsia="SimSun"/>
          <w:iCs/>
          <w:kern w:val="2"/>
          <w:sz w:val="20"/>
          <w:szCs w:val="20"/>
        </w:rPr>
        <w:t>The rows in the above table are subject to potential refinement, e.g., adding new row(s), merge some rows, etc.</w:t>
      </w:r>
    </w:p>
    <w:p w14:paraId="293C354C" w14:textId="663AB0BC" w:rsidR="00636BCC" w:rsidRPr="004C07B5" w:rsidRDefault="00636BCC" w:rsidP="00636BCC">
      <w:pPr>
        <w:snapToGrid w:val="0"/>
        <w:spacing w:before="100" w:beforeAutospacing="1" w:after="100" w:afterAutospacing="1"/>
        <w:contextualSpacing/>
        <w:jc w:val="both"/>
        <w:rPr>
          <w:sz w:val="22"/>
          <w:szCs w:val="22"/>
        </w:rPr>
      </w:pPr>
      <w:r w:rsidRPr="004C07B5">
        <w:rPr>
          <w:sz w:val="22"/>
          <w:szCs w:val="22"/>
        </w:rPr>
        <w:t xml:space="preserve">In this contribution, we provide a general framework for NOMA UL </w:t>
      </w:r>
      <w:r w:rsidR="00AC58B4" w:rsidRPr="004C07B5">
        <w:rPr>
          <w:sz w:val="22"/>
          <w:szCs w:val="22"/>
        </w:rPr>
        <w:t>receiver</w:t>
      </w:r>
      <w:r w:rsidRPr="004C07B5">
        <w:rPr>
          <w:sz w:val="22"/>
          <w:szCs w:val="22"/>
        </w:rPr>
        <w:t xml:space="preserve">, with a focus on linear </w:t>
      </w:r>
      <w:r w:rsidR="00AC58B4" w:rsidRPr="004C07B5">
        <w:rPr>
          <w:sz w:val="22"/>
          <w:szCs w:val="22"/>
        </w:rPr>
        <w:t>multi-user detector</w:t>
      </w:r>
      <w:r w:rsidRPr="004C07B5">
        <w:rPr>
          <w:sz w:val="22"/>
          <w:szCs w:val="22"/>
        </w:rPr>
        <w:t xml:space="preserve"> schemes. </w:t>
      </w:r>
      <w:r w:rsidR="00D97700">
        <w:rPr>
          <w:sz w:val="22"/>
          <w:szCs w:val="22"/>
        </w:rPr>
        <w:t>In particular, we discuss the complexity of ESE and LMMSE receivers</w:t>
      </w:r>
      <w:r w:rsidRPr="004C07B5">
        <w:rPr>
          <w:sz w:val="22"/>
          <w:szCs w:val="22"/>
        </w:rPr>
        <w:t>.</w:t>
      </w:r>
    </w:p>
    <w:p w14:paraId="05D573AA" w14:textId="77777777" w:rsidR="00636BCC" w:rsidRPr="00C30A61" w:rsidRDefault="00636BCC" w:rsidP="00636BCC">
      <w:pPr>
        <w:snapToGrid w:val="0"/>
        <w:spacing w:before="100" w:beforeAutospacing="1" w:after="100" w:afterAutospacing="1"/>
        <w:contextualSpacing/>
        <w:jc w:val="both"/>
        <w:rPr>
          <w:szCs w:val="22"/>
        </w:rPr>
      </w:pPr>
    </w:p>
    <w:p w14:paraId="43F27989" w14:textId="5843AB6B" w:rsidR="004C2F51" w:rsidRPr="00C30A61" w:rsidRDefault="008B6E74" w:rsidP="007C03E0">
      <w:pPr>
        <w:pStyle w:val="Heading1"/>
        <w:rPr>
          <w:rFonts w:ascii="Times New Roman" w:hAnsi="Times New Roman"/>
          <w:lang w:eastAsia="zh-CN"/>
        </w:rPr>
      </w:pPr>
      <w:r w:rsidRPr="00C30A61">
        <w:rPr>
          <w:rFonts w:ascii="Times New Roman" w:hAnsi="Times New Roman"/>
          <w:lang w:eastAsia="zh-CN"/>
        </w:rPr>
        <w:lastRenderedPageBreak/>
        <w:t>Linear Receivers</w:t>
      </w:r>
      <w:r w:rsidR="007C03E0" w:rsidRPr="00C30A61">
        <w:rPr>
          <w:rFonts w:ascii="Times New Roman" w:hAnsi="Times New Roman"/>
          <w:lang w:eastAsia="zh-CN"/>
        </w:rPr>
        <w:t xml:space="preserve"> for </w:t>
      </w:r>
      <w:r w:rsidR="00712D6F">
        <w:rPr>
          <w:rFonts w:ascii="Times New Roman" w:hAnsi="Times New Roman"/>
          <w:lang w:eastAsia="zh-CN"/>
        </w:rPr>
        <w:t>Linear-</w:t>
      </w:r>
      <w:r w:rsidR="007C03E0" w:rsidRPr="00C30A61">
        <w:rPr>
          <w:rFonts w:ascii="Times New Roman" w:hAnsi="Times New Roman"/>
          <w:lang w:eastAsia="zh-CN"/>
        </w:rPr>
        <w:t>Spreading</w:t>
      </w:r>
      <w:r w:rsidR="00712D6F">
        <w:rPr>
          <w:rFonts w:ascii="Times New Roman" w:hAnsi="Times New Roman"/>
          <w:lang w:eastAsia="zh-CN"/>
        </w:rPr>
        <w:t>-based</w:t>
      </w:r>
      <w:r w:rsidR="007C03E0" w:rsidRPr="00C30A61">
        <w:rPr>
          <w:rFonts w:ascii="Times New Roman" w:hAnsi="Times New Roman"/>
          <w:lang w:eastAsia="zh-CN"/>
        </w:rPr>
        <w:t xml:space="preserve"> NOMA schemes</w:t>
      </w:r>
    </w:p>
    <w:p w14:paraId="70D4B072" w14:textId="77777777" w:rsidR="00E91AFD" w:rsidRDefault="007C03E0" w:rsidP="00E91AFD">
      <w:pPr>
        <w:keepNext/>
        <w:jc w:val="center"/>
      </w:pPr>
      <w:r w:rsidRPr="00C30A61">
        <w:rPr>
          <w:noProof/>
          <w:lang w:val="en-GB" w:eastAsia="zh-CN"/>
        </w:rPr>
        <w:drawing>
          <wp:inline distT="0" distB="0" distL="0" distR="0" wp14:anchorId="2BFC599F" wp14:editId="158C759D">
            <wp:extent cx="4465779" cy="2196527"/>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80581" cy="2203807"/>
                    </a:xfrm>
                    <a:prstGeom prst="rect">
                      <a:avLst/>
                    </a:prstGeom>
                    <a:noFill/>
                  </pic:spPr>
                </pic:pic>
              </a:graphicData>
            </a:graphic>
          </wp:inline>
        </w:drawing>
      </w:r>
    </w:p>
    <w:p w14:paraId="5BCA4A9A" w14:textId="21A8DD3F" w:rsidR="007C03E0" w:rsidRPr="00C30A61" w:rsidRDefault="00E91AFD" w:rsidP="00E91AFD">
      <w:pPr>
        <w:pStyle w:val="Caption"/>
        <w:jc w:val="center"/>
        <w:rPr>
          <w:lang w:val="en-GB" w:eastAsia="zh-CN"/>
        </w:rPr>
      </w:pPr>
      <w:bookmarkStart w:id="5" w:name="_Ref506561578"/>
      <w:bookmarkStart w:id="6" w:name="_Ref506561574"/>
      <w:r>
        <w:t xml:space="preserve">Figure </w:t>
      </w:r>
      <w:r w:rsidR="00E669A7">
        <w:rPr>
          <w:noProof/>
        </w:rPr>
        <w:fldChar w:fldCharType="begin"/>
      </w:r>
      <w:r w:rsidR="00E669A7">
        <w:rPr>
          <w:noProof/>
        </w:rPr>
        <w:instrText xml:space="preserve"> SEQ Figure \* ARABIC </w:instrText>
      </w:r>
      <w:r w:rsidR="00E669A7">
        <w:rPr>
          <w:noProof/>
        </w:rPr>
        <w:fldChar w:fldCharType="separate"/>
      </w:r>
      <w:r w:rsidR="007F2946">
        <w:rPr>
          <w:noProof/>
        </w:rPr>
        <w:t>2</w:t>
      </w:r>
      <w:r w:rsidR="00E669A7">
        <w:rPr>
          <w:noProof/>
        </w:rPr>
        <w:fldChar w:fldCharType="end"/>
      </w:r>
      <w:bookmarkEnd w:id="5"/>
      <w:r>
        <w:t>. G</w:t>
      </w:r>
      <w:r w:rsidR="002F20C2">
        <w:t>eneral Diagram for Linear NOMA R</w:t>
      </w:r>
      <w:r>
        <w:t>ece</w:t>
      </w:r>
      <w:r w:rsidR="002F20C2">
        <w:t>iver for Linear Spreading NOMA S</w:t>
      </w:r>
      <w:r>
        <w:t>chemes</w:t>
      </w:r>
      <w:bookmarkEnd w:id="6"/>
    </w:p>
    <w:p w14:paraId="58B004A7" w14:textId="77777777" w:rsidR="00A67A5C" w:rsidRDefault="00A67A5C" w:rsidP="009A4567">
      <w:pPr>
        <w:rPr>
          <w:rFonts w:eastAsiaTheme="minorEastAsia"/>
          <w:iCs/>
          <w:color w:val="404040" w:themeColor="text1" w:themeTint="BF"/>
          <w:kern w:val="24"/>
          <w:sz w:val="22"/>
          <w:szCs w:val="22"/>
        </w:rPr>
      </w:pPr>
    </w:p>
    <w:p w14:paraId="05AACA5A" w14:textId="3DE37A8E" w:rsidR="00A67871" w:rsidRDefault="004C07B5" w:rsidP="00303B23">
      <w:pPr>
        <w:jc w:val="both"/>
        <w:rPr>
          <w:rFonts w:eastAsiaTheme="minorEastAsia"/>
          <w:iCs/>
          <w:color w:val="404040" w:themeColor="text1" w:themeTint="BF"/>
          <w:kern w:val="24"/>
          <w:sz w:val="22"/>
          <w:szCs w:val="22"/>
        </w:rPr>
      </w:pPr>
      <w:r>
        <w:rPr>
          <w:rFonts w:eastAsiaTheme="minorEastAsia"/>
          <w:iCs/>
          <w:color w:val="404040" w:themeColor="text1" w:themeTint="BF"/>
          <w:kern w:val="24"/>
          <w:sz w:val="22"/>
          <w:szCs w:val="22"/>
        </w:rPr>
        <w:t xml:space="preserve">As shown in </w:t>
      </w:r>
      <w:r>
        <w:rPr>
          <w:rFonts w:eastAsiaTheme="minorEastAsia"/>
          <w:iCs/>
          <w:color w:val="404040" w:themeColor="text1" w:themeTint="BF"/>
          <w:kern w:val="24"/>
          <w:sz w:val="22"/>
          <w:szCs w:val="22"/>
        </w:rPr>
        <w:fldChar w:fldCharType="begin"/>
      </w:r>
      <w:r>
        <w:rPr>
          <w:rFonts w:eastAsiaTheme="minorEastAsia"/>
          <w:iCs/>
          <w:color w:val="404040" w:themeColor="text1" w:themeTint="BF"/>
          <w:kern w:val="24"/>
          <w:sz w:val="22"/>
          <w:szCs w:val="22"/>
        </w:rPr>
        <w:instrText xml:space="preserve"> REF _Ref513826715 \h </w:instrText>
      </w:r>
      <w:r w:rsidR="00303B23">
        <w:rPr>
          <w:rFonts w:eastAsiaTheme="minorEastAsia"/>
          <w:iCs/>
          <w:color w:val="404040" w:themeColor="text1" w:themeTint="BF"/>
          <w:kern w:val="24"/>
          <w:sz w:val="22"/>
          <w:szCs w:val="22"/>
        </w:rPr>
        <w:instrText xml:space="preserve"> \* MERGEFORMAT </w:instrText>
      </w:r>
      <w:r>
        <w:rPr>
          <w:rFonts w:eastAsiaTheme="minorEastAsia"/>
          <w:iCs/>
          <w:color w:val="404040" w:themeColor="text1" w:themeTint="BF"/>
          <w:kern w:val="24"/>
          <w:sz w:val="22"/>
          <w:szCs w:val="22"/>
        </w:rPr>
      </w:r>
      <w:r>
        <w:rPr>
          <w:rFonts w:eastAsiaTheme="minorEastAsia"/>
          <w:iCs/>
          <w:color w:val="404040" w:themeColor="text1" w:themeTint="BF"/>
          <w:kern w:val="24"/>
          <w:sz w:val="22"/>
          <w:szCs w:val="22"/>
        </w:rPr>
        <w:fldChar w:fldCharType="separate"/>
      </w:r>
      <w:r w:rsidR="007F2946">
        <w:t xml:space="preserve">Figure </w:t>
      </w:r>
      <w:r w:rsidR="007F2946">
        <w:rPr>
          <w:noProof/>
        </w:rPr>
        <w:t>1</w:t>
      </w:r>
      <w:r>
        <w:rPr>
          <w:rFonts w:eastAsiaTheme="minorEastAsia"/>
          <w:iCs/>
          <w:color w:val="404040" w:themeColor="text1" w:themeTint="BF"/>
          <w:kern w:val="24"/>
          <w:sz w:val="22"/>
          <w:szCs w:val="22"/>
        </w:rPr>
        <w:fldChar w:fldCharType="end"/>
      </w:r>
      <w:r>
        <w:rPr>
          <w:rFonts w:eastAsiaTheme="minorEastAsia"/>
          <w:iCs/>
          <w:color w:val="404040" w:themeColor="text1" w:themeTint="BF"/>
          <w:kern w:val="24"/>
          <w:sz w:val="22"/>
          <w:szCs w:val="22"/>
        </w:rPr>
        <w:t xml:space="preserve">, even </w:t>
      </w:r>
      <w:r w:rsidR="00A67A5C">
        <w:rPr>
          <w:rFonts w:eastAsiaTheme="minorEastAsia"/>
          <w:iCs/>
          <w:color w:val="404040" w:themeColor="text1" w:themeTint="BF"/>
          <w:kern w:val="24"/>
          <w:sz w:val="22"/>
          <w:szCs w:val="22"/>
        </w:rPr>
        <w:t xml:space="preserve">though the details of the NOMA receivers for different NOMA transmission schemes </w:t>
      </w:r>
      <w:r w:rsidR="00CA0633">
        <w:rPr>
          <w:rFonts w:eastAsiaTheme="minorEastAsia"/>
          <w:iCs/>
          <w:color w:val="404040" w:themeColor="text1" w:themeTint="BF"/>
          <w:kern w:val="24"/>
          <w:sz w:val="22"/>
          <w:szCs w:val="22"/>
        </w:rPr>
        <w:t>can vary</w:t>
      </w:r>
      <w:r w:rsidR="00A67871">
        <w:rPr>
          <w:rFonts w:eastAsiaTheme="minorEastAsia"/>
          <w:iCs/>
          <w:color w:val="404040" w:themeColor="text1" w:themeTint="BF"/>
          <w:kern w:val="24"/>
          <w:sz w:val="22"/>
          <w:szCs w:val="22"/>
        </w:rPr>
        <w:t xml:space="preserve">, the NOMA receiver schemes share the same </w:t>
      </w:r>
      <w:r>
        <w:rPr>
          <w:rFonts w:eastAsiaTheme="minorEastAsia"/>
          <w:iCs/>
          <w:color w:val="404040" w:themeColor="text1" w:themeTint="BF"/>
          <w:kern w:val="24"/>
          <w:sz w:val="22"/>
          <w:szCs w:val="22"/>
        </w:rPr>
        <w:t xml:space="preserve">high-level </w:t>
      </w:r>
      <w:r w:rsidR="00A67871">
        <w:rPr>
          <w:rFonts w:eastAsiaTheme="minorEastAsia"/>
          <w:iCs/>
          <w:color w:val="404040" w:themeColor="text1" w:themeTint="BF"/>
          <w:kern w:val="24"/>
          <w:sz w:val="22"/>
          <w:szCs w:val="22"/>
        </w:rPr>
        <w:t>structure</w:t>
      </w:r>
      <w:r w:rsidR="00A67A5C">
        <w:rPr>
          <w:rFonts w:eastAsiaTheme="minorEastAsia"/>
          <w:iCs/>
          <w:color w:val="404040" w:themeColor="text1" w:themeTint="BF"/>
          <w:kern w:val="24"/>
          <w:sz w:val="22"/>
          <w:szCs w:val="22"/>
        </w:rPr>
        <w:t>.</w:t>
      </w:r>
      <w:r w:rsidR="00A67871" w:rsidRPr="00A67871">
        <w:rPr>
          <w:rFonts w:eastAsiaTheme="minorEastAsia"/>
          <w:iCs/>
          <w:color w:val="404040" w:themeColor="text1" w:themeTint="BF"/>
          <w:kern w:val="24"/>
          <w:sz w:val="22"/>
          <w:szCs w:val="22"/>
        </w:rPr>
        <w:t xml:space="preserve"> </w:t>
      </w:r>
      <w:r w:rsidR="00A67871" w:rsidRPr="004D291B">
        <w:rPr>
          <w:rFonts w:eastAsiaTheme="minorEastAsia"/>
          <w:iCs/>
          <w:color w:val="404040" w:themeColor="text1" w:themeTint="BF"/>
          <w:kern w:val="24"/>
          <w:sz w:val="22"/>
          <w:szCs w:val="22"/>
        </w:rPr>
        <w:fldChar w:fldCharType="begin"/>
      </w:r>
      <w:r w:rsidR="00A67871" w:rsidRPr="004D291B">
        <w:rPr>
          <w:rFonts w:eastAsiaTheme="minorEastAsia"/>
          <w:iCs/>
          <w:color w:val="404040" w:themeColor="text1" w:themeTint="BF"/>
          <w:kern w:val="24"/>
          <w:sz w:val="22"/>
          <w:szCs w:val="22"/>
        </w:rPr>
        <w:instrText xml:space="preserve"> REF _Ref506561578 \h  \* MERGEFORMAT </w:instrText>
      </w:r>
      <w:r w:rsidR="00A67871" w:rsidRPr="004D291B">
        <w:rPr>
          <w:rFonts w:eastAsiaTheme="minorEastAsia"/>
          <w:iCs/>
          <w:color w:val="404040" w:themeColor="text1" w:themeTint="BF"/>
          <w:kern w:val="24"/>
          <w:sz w:val="22"/>
          <w:szCs w:val="22"/>
        </w:rPr>
      </w:r>
      <w:r w:rsidR="00A67871" w:rsidRPr="004D291B">
        <w:rPr>
          <w:rFonts w:eastAsiaTheme="minorEastAsia"/>
          <w:iCs/>
          <w:color w:val="404040" w:themeColor="text1" w:themeTint="BF"/>
          <w:kern w:val="24"/>
          <w:sz w:val="22"/>
          <w:szCs w:val="22"/>
        </w:rPr>
        <w:fldChar w:fldCharType="separate"/>
      </w:r>
      <w:r w:rsidR="007F2946" w:rsidRPr="007F2946">
        <w:rPr>
          <w:sz w:val="22"/>
          <w:szCs w:val="22"/>
        </w:rPr>
        <w:t xml:space="preserve">Figure </w:t>
      </w:r>
      <w:r w:rsidR="007F2946" w:rsidRPr="007F2946">
        <w:rPr>
          <w:noProof/>
          <w:sz w:val="22"/>
          <w:szCs w:val="22"/>
        </w:rPr>
        <w:t>2</w:t>
      </w:r>
      <w:r w:rsidR="00A67871" w:rsidRPr="004D291B">
        <w:rPr>
          <w:rFonts w:eastAsiaTheme="minorEastAsia"/>
          <w:iCs/>
          <w:color w:val="404040" w:themeColor="text1" w:themeTint="BF"/>
          <w:kern w:val="24"/>
          <w:sz w:val="22"/>
          <w:szCs w:val="22"/>
        </w:rPr>
        <w:fldChar w:fldCharType="end"/>
      </w:r>
      <w:r w:rsidR="00A67871" w:rsidRPr="004D291B">
        <w:rPr>
          <w:rFonts w:eastAsiaTheme="minorEastAsia"/>
          <w:iCs/>
          <w:color w:val="404040" w:themeColor="text1" w:themeTint="BF"/>
          <w:kern w:val="24"/>
          <w:sz w:val="22"/>
          <w:szCs w:val="22"/>
        </w:rPr>
        <w:t xml:space="preserve"> shows </w:t>
      </w:r>
      <w:r>
        <w:rPr>
          <w:rFonts w:eastAsiaTheme="minorEastAsia"/>
          <w:iCs/>
          <w:color w:val="404040" w:themeColor="text1" w:themeTint="BF"/>
          <w:kern w:val="24"/>
          <w:sz w:val="22"/>
          <w:szCs w:val="22"/>
        </w:rPr>
        <w:t>a detailed description of the</w:t>
      </w:r>
      <w:r w:rsidR="00A67871" w:rsidRPr="004D291B">
        <w:rPr>
          <w:rFonts w:eastAsiaTheme="minorEastAsia"/>
          <w:iCs/>
          <w:color w:val="404040" w:themeColor="text1" w:themeTint="BF"/>
          <w:kern w:val="24"/>
          <w:sz w:val="22"/>
          <w:szCs w:val="22"/>
        </w:rPr>
        <w:t xml:space="preserve"> general NOMA receiver diagram</w:t>
      </w:r>
      <w:r w:rsidR="00A67871">
        <w:rPr>
          <w:rFonts w:eastAsiaTheme="minorEastAsia"/>
          <w:iCs/>
          <w:color w:val="404040" w:themeColor="text1" w:themeTint="BF"/>
          <w:kern w:val="24"/>
          <w:sz w:val="22"/>
          <w:szCs w:val="22"/>
        </w:rPr>
        <w:t>.</w:t>
      </w:r>
      <w:r w:rsidR="00FC38F3">
        <w:rPr>
          <w:rFonts w:eastAsiaTheme="minorEastAsia"/>
          <w:iCs/>
          <w:color w:val="404040" w:themeColor="text1" w:themeTint="BF"/>
          <w:kern w:val="24"/>
          <w:sz w:val="22"/>
          <w:szCs w:val="22"/>
        </w:rPr>
        <w:t xml:space="preserve"> Linear spreading schemes such as RSMA can be used with different receiver schemes, for example ESE and MMSE. This is an important property as it provides the implementation with flexibility to choose and optimize the receiver to best match the target scenario and desired complexity and performance characteristics.</w:t>
      </w:r>
    </w:p>
    <w:p w14:paraId="74D42741" w14:textId="25605E26" w:rsidR="00FC38F3" w:rsidRDefault="00FC38F3" w:rsidP="00303B23">
      <w:pPr>
        <w:jc w:val="both"/>
        <w:rPr>
          <w:rFonts w:eastAsiaTheme="minorEastAsia"/>
          <w:iCs/>
          <w:color w:val="404040" w:themeColor="text1" w:themeTint="BF"/>
          <w:kern w:val="24"/>
          <w:sz w:val="22"/>
          <w:szCs w:val="22"/>
        </w:rPr>
      </w:pPr>
      <w:r w:rsidRPr="00FC38F3">
        <w:rPr>
          <w:rFonts w:eastAsiaTheme="minorEastAsia"/>
          <w:b/>
          <w:i/>
          <w:iCs/>
          <w:color w:val="404040" w:themeColor="text1" w:themeTint="BF"/>
          <w:kern w:val="24"/>
          <w:sz w:val="22"/>
          <w:szCs w:val="22"/>
          <w:u w:val="single"/>
        </w:rPr>
        <w:t>Observation 1:</w:t>
      </w:r>
      <w:r>
        <w:rPr>
          <w:rFonts w:eastAsiaTheme="minorEastAsia"/>
          <w:iCs/>
          <w:color w:val="404040" w:themeColor="text1" w:themeTint="BF"/>
          <w:kern w:val="24"/>
          <w:sz w:val="22"/>
          <w:szCs w:val="22"/>
        </w:rPr>
        <w:t xml:space="preserve"> Linear-spreading NOMA schemes such as RSMA </w:t>
      </w:r>
      <w:r w:rsidR="004A1068">
        <w:rPr>
          <w:rFonts w:eastAsiaTheme="minorEastAsia"/>
          <w:iCs/>
          <w:color w:val="404040" w:themeColor="text1" w:themeTint="BF"/>
          <w:kern w:val="24"/>
          <w:sz w:val="22"/>
          <w:szCs w:val="22"/>
        </w:rPr>
        <w:t>provide good performance with different receiver choices,</w:t>
      </w:r>
      <w:r>
        <w:rPr>
          <w:rFonts w:eastAsiaTheme="minorEastAsia"/>
          <w:iCs/>
          <w:color w:val="404040" w:themeColor="text1" w:themeTint="BF"/>
          <w:kern w:val="24"/>
          <w:sz w:val="22"/>
          <w:szCs w:val="22"/>
        </w:rPr>
        <w:t xml:space="preserve"> providing implementation flexibility.</w:t>
      </w:r>
    </w:p>
    <w:p w14:paraId="2746DFF8" w14:textId="5EEE3BAA" w:rsidR="00FC38F3" w:rsidRDefault="00FC38F3" w:rsidP="00303B23">
      <w:pPr>
        <w:jc w:val="both"/>
        <w:rPr>
          <w:rFonts w:eastAsiaTheme="minorEastAsia"/>
          <w:iCs/>
          <w:color w:val="404040" w:themeColor="text1" w:themeTint="BF"/>
          <w:kern w:val="24"/>
          <w:sz w:val="22"/>
          <w:szCs w:val="22"/>
        </w:rPr>
      </w:pPr>
      <w:r w:rsidRPr="00FC38F3">
        <w:rPr>
          <w:rFonts w:eastAsiaTheme="minorEastAsia"/>
          <w:b/>
          <w:i/>
          <w:iCs/>
          <w:color w:val="404040" w:themeColor="text1" w:themeTint="BF"/>
          <w:kern w:val="24"/>
          <w:sz w:val="22"/>
          <w:szCs w:val="22"/>
          <w:u w:val="single"/>
        </w:rPr>
        <w:t>Proposal 1:</w:t>
      </w:r>
      <w:r>
        <w:rPr>
          <w:rFonts w:eastAsiaTheme="minorEastAsia"/>
          <w:iCs/>
          <w:color w:val="404040" w:themeColor="text1" w:themeTint="BF"/>
          <w:kern w:val="24"/>
          <w:sz w:val="22"/>
          <w:szCs w:val="22"/>
        </w:rPr>
        <w:t xml:space="preserve"> NOMA schemes should be able to utilize different receiver types to </w:t>
      </w:r>
      <w:r w:rsidR="00BF5145">
        <w:rPr>
          <w:rFonts w:eastAsiaTheme="minorEastAsia"/>
          <w:iCs/>
          <w:color w:val="404040" w:themeColor="text1" w:themeTint="BF"/>
          <w:kern w:val="24"/>
          <w:sz w:val="22"/>
          <w:szCs w:val="22"/>
        </w:rPr>
        <w:t>provide implementation flexibility.</w:t>
      </w:r>
    </w:p>
    <w:p w14:paraId="1A65E099" w14:textId="44F64A88" w:rsidR="00A67A5C" w:rsidRPr="00A67A5C" w:rsidRDefault="00A67A5C" w:rsidP="00303B23">
      <w:pPr>
        <w:jc w:val="both"/>
        <w:rPr>
          <w:rFonts w:eastAsiaTheme="minorEastAsia"/>
          <w:iCs/>
          <w:color w:val="404040" w:themeColor="text1" w:themeTint="BF"/>
          <w:kern w:val="24"/>
          <w:sz w:val="22"/>
          <w:szCs w:val="22"/>
        </w:rPr>
      </w:pPr>
      <w:r w:rsidRPr="004D291B">
        <w:rPr>
          <w:rFonts w:eastAsiaTheme="minorEastAsia"/>
          <w:iCs/>
          <w:color w:val="404040" w:themeColor="text1" w:themeTint="BF"/>
          <w:kern w:val="24"/>
          <w:sz w:val="22"/>
          <w:szCs w:val="22"/>
        </w:rPr>
        <w:t xml:space="preserve">The NOMA receiver consists of three parts. The first part is multi-user detector where the superposed received signal is </w:t>
      </w:r>
      <w:r w:rsidR="00DB18B9" w:rsidRPr="004D291B">
        <w:rPr>
          <w:rFonts w:eastAsiaTheme="minorEastAsia"/>
          <w:iCs/>
          <w:color w:val="404040" w:themeColor="text1" w:themeTint="BF"/>
          <w:kern w:val="24"/>
          <w:sz w:val="22"/>
          <w:szCs w:val="22"/>
        </w:rPr>
        <w:t xml:space="preserve">jointly </w:t>
      </w:r>
      <w:r w:rsidRPr="004D291B">
        <w:rPr>
          <w:rFonts w:eastAsiaTheme="minorEastAsia"/>
          <w:iCs/>
          <w:color w:val="404040" w:themeColor="text1" w:themeTint="BF"/>
          <w:kern w:val="24"/>
          <w:sz w:val="22"/>
          <w:szCs w:val="22"/>
        </w:rPr>
        <w:t>process</w:t>
      </w:r>
      <w:r w:rsidR="00DB18B9">
        <w:rPr>
          <w:rFonts w:eastAsiaTheme="minorEastAsia"/>
          <w:iCs/>
          <w:color w:val="404040" w:themeColor="text1" w:themeTint="BF"/>
          <w:kern w:val="24"/>
          <w:sz w:val="22"/>
          <w:szCs w:val="22"/>
        </w:rPr>
        <w:t>ed</w:t>
      </w:r>
      <w:r w:rsidRPr="004D291B">
        <w:rPr>
          <w:rFonts w:eastAsiaTheme="minorEastAsia"/>
          <w:iCs/>
          <w:color w:val="404040" w:themeColor="text1" w:themeTint="BF"/>
          <w:kern w:val="24"/>
          <w:sz w:val="22"/>
          <w:szCs w:val="22"/>
        </w:rPr>
        <w:t xml:space="preserve"> across the UEs to derive the LLR for each UE. </w:t>
      </w:r>
      <w:r w:rsidR="00A67871">
        <w:rPr>
          <w:rFonts w:eastAsiaTheme="minorEastAsia"/>
          <w:iCs/>
          <w:color w:val="404040" w:themeColor="text1" w:themeTint="BF"/>
          <w:kern w:val="24"/>
          <w:sz w:val="22"/>
          <w:szCs w:val="22"/>
        </w:rPr>
        <w:t xml:space="preserve">The example of multi-user detectors includes LMMSE/ESE/MF/MPA depending on NOMA transmission schemes. </w:t>
      </w:r>
      <w:r w:rsidRPr="004D291B">
        <w:rPr>
          <w:rFonts w:eastAsiaTheme="minorEastAsia"/>
          <w:iCs/>
          <w:color w:val="404040" w:themeColor="text1" w:themeTint="BF"/>
          <w:kern w:val="24"/>
          <w:sz w:val="22"/>
          <w:szCs w:val="22"/>
        </w:rPr>
        <w:t xml:space="preserve">The second part of channel decoder which receives LLR from multi-user detector and decode the transmitted codeword. The output from the channel decoder can be decoded codeword in the case of successful decoding. It can be also intermediate LLR for each bit refined through the message passing decoding. Third part is the iteration between multi-user detectors and LDPC decoders. They </w:t>
      </w:r>
      <w:r w:rsidR="00675D9B">
        <w:rPr>
          <w:rFonts w:eastAsiaTheme="minorEastAsia"/>
          <w:iCs/>
          <w:color w:val="404040" w:themeColor="text1" w:themeTint="BF"/>
          <w:kern w:val="24"/>
          <w:sz w:val="22"/>
          <w:szCs w:val="22"/>
        </w:rPr>
        <w:t xml:space="preserve">can </w:t>
      </w:r>
      <w:r w:rsidRPr="004D291B">
        <w:rPr>
          <w:rFonts w:eastAsiaTheme="minorEastAsia"/>
          <w:iCs/>
          <w:color w:val="404040" w:themeColor="text1" w:themeTint="BF"/>
          <w:kern w:val="24"/>
          <w:sz w:val="22"/>
          <w:szCs w:val="22"/>
        </w:rPr>
        <w:t>exchange both soft-LLR information and hard decision information. When they exchange soft-LLR, soft interference cancellation at multi-user detector is feasible. We will call this as turbo iteration</w:t>
      </w:r>
      <w:r w:rsidR="003072FA">
        <w:rPr>
          <w:rFonts w:eastAsiaTheme="minorEastAsia"/>
          <w:iCs/>
          <w:color w:val="404040" w:themeColor="text1" w:themeTint="BF"/>
          <w:kern w:val="24"/>
          <w:sz w:val="22"/>
          <w:szCs w:val="22"/>
        </w:rPr>
        <w:t xml:space="preserve"> or soft interference cancellation</w:t>
      </w:r>
      <w:r w:rsidRPr="004D291B">
        <w:rPr>
          <w:rFonts w:eastAsiaTheme="minorEastAsia"/>
          <w:iCs/>
          <w:color w:val="404040" w:themeColor="text1" w:themeTint="BF"/>
          <w:kern w:val="24"/>
          <w:sz w:val="22"/>
          <w:szCs w:val="22"/>
        </w:rPr>
        <w:t xml:space="preserve">. When they only exchange hard-decision, we will call this as hard interference cancellation. In turbo iteration, multi-user detector and channel decoder exchanges LLR information. </w:t>
      </w:r>
      <w:r w:rsidR="002E332A">
        <w:rPr>
          <w:rFonts w:eastAsiaTheme="minorEastAsia"/>
          <w:iCs/>
          <w:color w:val="404040" w:themeColor="text1" w:themeTint="BF"/>
          <w:kern w:val="24"/>
          <w:sz w:val="22"/>
          <w:szCs w:val="22"/>
        </w:rPr>
        <w:t>Interference cancellation can be perform</w:t>
      </w:r>
      <w:r w:rsidR="0036484A">
        <w:rPr>
          <w:rFonts w:eastAsiaTheme="minorEastAsia"/>
          <w:iCs/>
          <w:color w:val="404040" w:themeColor="text1" w:themeTint="BF"/>
          <w:kern w:val="24"/>
          <w:sz w:val="22"/>
          <w:szCs w:val="22"/>
        </w:rPr>
        <w:t>ed</w:t>
      </w:r>
      <w:r w:rsidR="002E332A">
        <w:rPr>
          <w:rFonts w:eastAsiaTheme="minorEastAsia"/>
          <w:iCs/>
          <w:color w:val="404040" w:themeColor="text1" w:themeTint="BF"/>
          <w:kern w:val="24"/>
          <w:sz w:val="22"/>
          <w:szCs w:val="22"/>
        </w:rPr>
        <w:t xml:space="preserve"> both parallelly and successively.</w:t>
      </w:r>
    </w:p>
    <w:p w14:paraId="21DD6D9C" w14:textId="748ABD43" w:rsidR="00AB24A2" w:rsidRPr="004D291B" w:rsidRDefault="003250BF" w:rsidP="00303B23">
      <w:pPr>
        <w:jc w:val="both"/>
        <w:rPr>
          <w:rFonts w:eastAsiaTheme="minorEastAsia"/>
          <w:iCs/>
          <w:color w:val="404040" w:themeColor="text1" w:themeTint="BF"/>
          <w:kern w:val="24"/>
          <w:sz w:val="22"/>
          <w:szCs w:val="22"/>
        </w:rPr>
      </w:pPr>
      <w:r w:rsidRPr="004D291B">
        <w:rPr>
          <w:rFonts w:eastAsiaTheme="minorEastAsia"/>
          <w:iCs/>
          <w:color w:val="404040" w:themeColor="text1" w:themeTint="BF"/>
          <w:kern w:val="24"/>
          <w:sz w:val="22"/>
          <w:szCs w:val="22"/>
        </w:rPr>
        <w:t>Since outer iteration</w:t>
      </w:r>
      <w:r w:rsidR="009224D4">
        <w:rPr>
          <w:rFonts w:eastAsiaTheme="minorEastAsia"/>
          <w:iCs/>
          <w:color w:val="404040" w:themeColor="text1" w:themeTint="BF"/>
          <w:kern w:val="24"/>
          <w:sz w:val="22"/>
          <w:szCs w:val="22"/>
        </w:rPr>
        <w:t>s</w:t>
      </w:r>
      <w:r w:rsidRPr="004D291B">
        <w:rPr>
          <w:rFonts w:eastAsiaTheme="minorEastAsia"/>
          <w:iCs/>
          <w:color w:val="404040" w:themeColor="text1" w:themeTint="BF"/>
          <w:kern w:val="24"/>
          <w:sz w:val="22"/>
          <w:szCs w:val="22"/>
        </w:rPr>
        <w:t xml:space="preserve"> and LDPC decoder are </w:t>
      </w:r>
      <w:r w:rsidR="00FC5062">
        <w:rPr>
          <w:rFonts w:eastAsiaTheme="minorEastAsia"/>
          <w:iCs/>
          <w:color w:val="404040" w:themeColor="text1" w:themeTint="BF"/>
          <w:kern w:val="24"/>
          <w:sz w:val="22"/>
          <w:szCs w:val="22"/>
        </w:rPr>
        <w:t>straightforward</w:t>
      </w:r>
      <w:r w:rsidRPr="004D291B">
        <w:rPr>
          <w:rFonts w:eastAsiaTheme="minorEastAsia"/>
          <w:iCs/>
          <w:color w:val="404040" w:themeColor="text1" w:themeTint="BF"/>
          <w:kern w:val="24"/>
          <w:sz w:val="22"/>
          <w:szCs w:val="22"/>
        </w:rPr>
        <w:t xml:space="preserve"> </w:t>
      </w:r>
      <w:r w:rsidR="00FC5062">
        <w:rPr>
          <w:rFonts w:eastAsiaTheme="minorEastAsia"/>
          <w:iCs/>
          <w:color w:val="404040" w:themeColor="text1" w:themeTint="BF"/>
          <w:kern w:val="24"/>
          <w:sz w:val="22"/>
          <w:szCs w:val="22"/>
        </w:rPr>
        <w:t>and</w:t>
      </w:r>
      <w:r w:rsidRPr="004D291B">
        <w:rPr>
          <w:rFonts w:eastAsiaTheme="minorEastAsia"/>
          <w:iCs/>
          <w:color w:val="404040" w:themeColor="text1" w:themeTint="BF"/>
          <w:kern w:val="24"/>
          <w:sz w:val="22"/>
          <w:szCs w:val="22"/>
        </w:rPr>
        <w:t xml:space="preserve"> not </w:t>
      </w:r>
      <w:r w:rsidR="00FC5062">
        <w:rPr>
          <w:rFonts w:eastAsiaTheme="minorEastAsia"/>
          <w:iCs/>
          <w:color w:val="404040" w:themeColor="text1" w:themeTint="BF"/>
          <w:kern w:val="24"/>
          <w:sz w:val="22"/>
          <w:szCs w:val="22"/>
        </w:rPr>
        <w:t xml:space="preserve">in </w:t>
      </w:r>
      <w:r w:rsidRPr="004D291B">
        <w:rPr>
          <w:rFonts w:eastAsiaTheme="minorEastAsia"/>
          <w:iCs/>
          <w:color w:val="404040" w:themeColor="text1" w:themeTint="BF"/>
          <w:kern w:val="24"/>
          <w:sz w:val="22"/>
          <w:szCs w:val="22"/>
        </w:rPr>
        <w:t xml:space="preserve">the scope of this contribution, we will focus on multi-user detector in the rest of the section. Especially, we will focus on ESE (elementary signal estimator) and LMMSE (linear minimum square error estimator). </w:t>
      </w:r>
    </w:p>
    <w:p w14:paraId="29174A12" w14:textId="047A516D" w:rsidR="0064226A" w:rsidRPr="004D291B" w:rsidRDefault="003250BF" w:rsidP="00303B23">
      <w:pPr>
        <w:jc w:val="both"/>
        <w:rPr>
          <w:rFonts w:eastAsiaTheme="minorEastAsia"/>
          <w:iCs/>
          <w:color w:val="404040" w:themeColor="text1" w:themeTint="BF"/>
          <w:kern w:val="24"/>
          <w:sz w:val="22"/>
          <w:szCs w:val="22"/>
        </w:rPr>
      </w:pPr>
      <w:r w:rsidRPr="004D291B">
        <w:rPr>
          <w:rFonts w:eastAsiaTheme="minorEastAsia"/>
          <w:iCs/>
          <w:color w:val="404040" w:themeColor="text1" w:themeTint="BF"/>
          <w:kern w:val="24"/>
          <w:sz w:val="22"/>
          <w:szCs w:val="22"/>
        </w:rPr>
        <w:t>W</w:t>
      </w:r>
      <w:r w:rsidR="0064226A" w:rsidRPr="004D291B">
        <w:rPr>
          <w:rFonts w:eastAsiaTheme="minorEastAsia"/>
          <w:iCs/>
          <w:color w:val="404040" w:themeColor="text1" w:themeTint="BF"/>
          <w:kern w:val="24"/>
          <w:sz w:val="22"/>
          <w:szCs w:val="22"/>
        </w:rPr>
        <w:t>ithout loss of generality</w:t>
      </w:r>
      <w:r w:rsidRPr="004D291B">
        <w:rPr>
          <w:rFonts w:eastAsiaTheme="minorEastAsia"/>
          <w:iCs/>
          <w:color w:val="404040" w:themeColor="text1" w:themeTint="BF"/>
          <w:kern w:val="24"/>
          <w:sz w:val="22"/>
          <w:szCs w:val="22"/>
        </w:rPr>
        <w:t>,</w:t>
      </w:r>
      <w:r w:rsidR="0064226A" w:rsidRPr="004D291B">
        <w:rPr>
          <w:rFonts w:eastAsiaTheme="minorEastAsia"/>
          <w:iCs/>
          <w:color w:val="404040" w:themeColor="text1" w:themeTint="BF"/>
          <w:kern w:val="24"/>
          <w:sz w:val="22"/>
          <w:szCs w:val="22"/>
        </w:rPr>
        <w:t xml:space="preserve"> </w:t>
      </w:r>
      <w:r w:rsidRPr="004D291B">
        <w:rPr>
          <w:rFonts w:eastAsiaTheme="minorEastAsia"/>
          <w:iCs/>
          <w:color w:val="404040" w:themeColor="text1" w:themeTint="BF"/>
          <w:kern w:val="24"/>
          <w:sz w:val="22"/>
          <w:szCs w:val="22"/>
        </w:rPr>
        <w:t>we can focus on single symbol processing</w:t>
      </w:r>
      <w:r w:rsidR="0064226A" w:rsidRPr="004D291B">
        <w:rPr>
          <w:rFonts w:eastAsiaTheme="minorEastAsia"/>
          <w:iCs/>
          <w:color w:val="404040" w:themeColor="text1" w:themeTint="BF"/>
          <w:kern w:val="24"/>
          <w:sz w:val="22"/>
          <w:szCs w:val="22"/>
        </w:rPr>
        <w:t xml:space="preserve">. Suppose that there are </w:t>
      </w:r>
      <m:oMath>
        <m:sSub>
          <m:sSubPr>
            <m:ctrlPr>
              <w:rPr>
                <w:rFonts w:ascii="Cambria Math" w:eastAsiaTheme="minorEastAsia" w:hAnsi="Cambria Math"/>
                <w:i/>
                <w:color w:val="404040" w:themeColor="text1" w:themeTint="BF"/>
                <w:kern w:val="24"/>
                <w:sz w:val="22"/>
                <w:szCs w:val="22"/>
              </w:rPr>
            </m:ctrlPr>
          </m:sSubPr>
          <m:e>
            <m:r>
              <w:rPr>
                <w:rFonts w:ascii="Cambria Math" w:eastAsiaTheme="minorEastAsia" w:hAnsi="Cambria Math"/>
                <w:color w:val="404040" w:themeColor="text1" w:themeTint="BF"/>
                <w:kern w:val="24"/>
                <w:sz w:val="22"/>
                <w:szCs w:val="22"/>
              </w:rPr>
              <m:t>N</m:t>
            </m:r>
          </m:e>
          <m:sub>
            <m:r>
              <w:rPr>
                <w:rFonts w:ascii="Cambria Math" w:eastAsiaTheme="minorEastAsia" w:hAnsi="Cambria Math"/>
                <w:color w:val="404040" w:themeColor="text1" w:themeTint="BF"/>
                <w:kern w:val="24"/>
                <w:sz w:val="22"/>
                <w:szCs w:val="22"/>
              </w:rPr>
              <m:t>UE</m:t>
            </m:r>
          </m:sub>
        </m:sSub>
      </m:oMath>
      <w:r w:rsidR="0064226A" w:rsidRPr="004D291B">
        <w:rPr>
          <w:rFonts w:eastAsiaTheme="minorEastAsia"/>
          <w:iCs/>
          <w:color w:val="404040" w:themeColor="text1" w:themeTint="BF"/>
          <w:kern w:val="24"/>
          <w:sz w:val="22"/>
          <w:szCs w:val="22"/>
        </w:rPr>
        <w:t xml:space="preserve"> many users and </w:t>
      </w:r>
      <m:oMath>
        <m:sSub>
          <m:sSubPr>
            <m:ctrlPr>
              <w:rPr>
                <w:rFonts w:ascii="Cambria Math" w:eastAsiaTheme="minorEastAsia" w:hAnsi="Cambria Math"/>
                <w:i/>
                <w:color w:val="404040" w:themeColor="text1" w:themeTint="BF"/>
                <w:kern w:val="24"/>
                <w:sz w:val="22"/>
                <w:szCs w:val="22"/>
              </w:rPr>
            </m:ctrlPr>
          </m:sSubPr>
          <m:e>
            <m:r>
              <w:rPr>
                <w:rFonts w:ascii="Cambria Math" w:eastAsiaTheme="minorEastAsia" w:hAnsi="Cambria Math"/>
                <w:color w:val="404040" w:themeColor="text1" w:themeTint="BF"/>
                <w:kern w:val="24"/>
                <w:sz w:val="22"/>
                <w:szCs w:val="22"/>
              </w:rPr>
              <m:t>N</m:t>
            </m:r>
          </m:e>
          <m:sub>
            <m:r>
              <w:rPr>
                <w:rFonts w:ascii="Cambria Math" w:eastAsiaTheme="minorEastAsia" w:hAnsi="Cambria Math"/>
                <w:color w:val="404040" w:themeColor="text1" w:themeTint="BF"/>
                <w:kern w:val="24"/>
                <w:sz w:val="22"/>
                <w:szCs w:val="22"/>
              </w:rPr>
              <m:t>SF</m:t>
            </m:r>
          </m:sub>
        </m:sSub>
      </m:oMath>
      <w:r w:rsidR="0064226A" w:rsidRPr="004D291B">
        <w:rPr>
          <w:rFonts w:eastAsiaTheme="minorEastAsia"/>
          <w:iCs/>
          <w:color w:val="404040" w:themeColor="text1" w:themeTint="BF"/>
          <w:kern w:val="24"/>
          <w:sz w:val="22"/>
          <w:szCs w:val="22"/>
        </w:rPr>
        <w:t xml:space="preserve"> many resources (spreading factor). The received signal at resource </w:t>
      </w:r>
      <m:oMath>
        <m:r>
          <w:rPr>
            <w:rFonts w:ascii="Cambria Math" w:eastAsiaTheme="minorEastAsia" w:hAnsi="Cambria Math"/>
            <w:color w:val="404040" w:themeColor="text1" w:themeTint="BF"/>
            <w:kern w:val="24"/>
            <w:sz w:val="22"/>
            <w:szCs w:val="22"/>
          </w:rPr>
          <m:t>k</m:t>
        </m:r>
      </m:oMath>
      <w:r w:rsidR="0064226A" w:rsidRPr="004D291B">
        <w:rPr>
          <w:rFonts w:eastAsiaTheme="minorEastAsia"/>
          <w:iCs/>
          <w:color w:val="404040" w:themeColor="text1" w:themeTint="BF"/>
          <w:kern w:val="24"/>
          <w:sz w:val="22"/>
          <w:szCs w:val="22"/>
        </w:rPr>
        <w:t xml:space="preserve"> can be written as</w:t>
      </w:r>
    </w:p>
    <w:p w14:paraId="7D81520D" w14:textId="720F4A77" w:rsidR="0064226A" w:rsidRPr="004D291B" w:rsidRDefault="0003179F" w:rsidP="00303B23">
      <w:pPr>
        <w:jc w:val="both"/>
        <w:rPr>
          <w:rFonts w:eastAsiaTheme="minorEastAsia"/>
          <w:sz w:val="22"/>
          <w:szCs w:val="22"/>
        </w:rPr>
      </w:pPr>
      <m:oMathPara>
        <m:oMath>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k</m:t>
              </m:r>
            </m:sub>
          </m:sSub>
          <m:r>
            <w:rPr>
              <w:rFonts w:ascii="Cambria Math" w:hAnsi="Cambria Math"/>
              <w:sz w:val="22"/>
              <w:szCs w:val="22"/>
            </w:rPr>
            <m:t>=</m:t>
          </m:r>
          <m:nary>
            <m:naryPr>
              <m:chr m:val="∑"/>
              <m:limLoc m:val="undOvr"/>
              <m:ctrlPr>
                <w:rPr>
                  <w:rFonts w:ascii="Cambria Math" w:hAnsi="Cambria Math"/>
                  <w:b/>
                  <w:i/>
                  <w:sz w:val="22"/>
                  <w:szCs w:val="22"/>
                </w:rPr>
              </m:ctrlPr>
            </m:naryPr>
            <m:sub>
              <m:r>
                <w:rPr>
                  <w:rFonts w:ascii="Cambria Math" w:hAnsi="Cambria Math"/>
                  <w:sz w:val="22"/>
                  <w:szCs w:val="22"/>
                </w:rPr>
                <m:t>j=1</m:t>
              </m:r>
            </m:sub>
            <m:sup>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UE</m:t>
                  </m:r>
                </m:sub>
              </m:sSub>
            </m:sup>
            <m:e>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kj</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kj</m:t>
                  </m:r>
                </m:sub>
              </m:sSub>
            </m:e>
          </m:nary>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k</m:t>
              </m:r>
            </m:sub>
          </m:sSub>
          <m:r>
            <w:rPr>
              <w:rFonts w:ascii="Cambria Math" w:eastAsiaTheme="minorEastAsia" w:hAnsi="Cambria Math"/>
              <w:sz w:val="22"/>
              <w:szCs w:val="22"/>
            </w:rPr>
            <m:t>,</m:t>
          </m:r>
        </m:oMath>
      </m:oMathPara>
    </w:p>
    <w:p w14:paraId="02D6E6C3" w14:textId="77777777" w:rsidR="00D915B3" w:rsidRDefault="0064226A" w:rsidP="00303B23">
      <w:pPr>
        <w:jc w:val="both"/>
        <w:rPr>
          <w:rFonts w:eastAsiaTheme="minorEastAsia"/>
          <w:sz w:val="22"/>
          <w:szCs w:val="22"/>
        </w:rPr>
      </w:pPr>
      <w:r w:rsidRPr="004D291B">
        <w:rPr>
          <w:sz w:val="22"/>
          <w:szCs w:val="22"/>
        </w:rPr>
        <w:t xml:space="preserve">where </w:t>
      </w:r>
      <m:oMath>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kj</m:t>
            </m:r>
          </m:sub>
        </m:sSub>
      </m:oMath>
      <w:r w:rsidRPr="004D291B">
        <w:rPr>
          <w:rFonts w:eastAsiaTheme="minorEastAsia"/>
          <w:sz w:val="22"/>
          <w:szCs w:val="22"/>
        </w:rPr>
        <w:t xml:space="preserve"> is the channel coefficient corresponding to resource </w:t>
      </w:r>
      <m:oMath>
        <m:r>
          <w:rPr>
            <w:rFonts w:ascii="Cambria Math" w:eastAsiaTheme="minorEastAsia" w:hAnsi="Cambria Math"/>
            <w:sz w:val="22"/>
            <w:szCs w:val="22"/>
          </w:rPr>
          <m:t>k</m:t>
        </m:r>
      </m:oMath>
      <w:r w:rsidRPr="004D291B">
        <w:rPr>
          <w:rFonts w:eastAsiaTheme="minorEastAsia"/>
          <w:sz w:val="22"/>
          <w:szCs w:val="22"/>
        </w:rPr>
        <w:t xml:space="preserve"> from user </w:t>
      </w:r>
      <m:oMath>
        <m:r>
          <w:rPr>
            <w:rFonts w:ascii="Cambria Math" w:hAnsi="Cambria Math"/>
            <w:sz w:val="22"/>
            <w:szCs w:val="22"/>
          </w:rPr>
          <m:t>j</m:t>
        </m:r>
      </m:oMath>
      <w:r w:rsidRPr="004D291B">
        <w:rPr>
          <w:rFonts w:eastAsiaTheme="minorEastAsia"/>
          <w:sz w:val="22"/>
          <w:szCs w:val="22"/>
        </w:rPr>
        <w:t xml:space="preserve">,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kj</m:t>
            </m:r>
          </m:sub>
        </m:sSub>
      </m:oMath>
      <w:r w:rsidRPr="004D291B">
        <w:rPr>
          <w:rFonts w:eastAsiaTheme="minorEastAsia"/>
          <w:sz w:val="22"/>
          <w:szCs w:val="22"/>
        </w:rPr>
        <w:t xml:space="preserve"> is the transmitted signal by user </w:t>
      </w:r>
      <m:oMath>
        <m:r>
          <w:rPr>
            <w:rFonts w:ascii="Cambria Math" w:hAnsi="Cambria Math"/>
            <w:sz w:val="22"/>
            <w:szCs w:val="22"/>
          </w:rPr>
          <m:t>j</m:t>
        </m:r>
      </m:oMath>
      <w:r w:rsidRPr="004D291B">
        <w:rPr>
          <w:rFonts w:eastAsiaTheme="minorEastAsia"/>
          <w:sz w:val="22"/>
          <w:szCs w:val="22"/>
        </w:rPr>
        <w:t xml:space="preserve"> on resource </w:t>
      </w:r>
      <m:oMath>
        <m:r>
          <w:rPr>
            <w:rFonts w:ascii="Cambria Math" w:eastAsiaTheme="minorEastAsia" w:hAnsi="Cambria Math"/>
            <w:sz w:val="22"/>
            <w:szCs w:val="22"/>
          </w:rPr>
          <m:t>k</m:t>
        </m:r>
      </m:oMath>
      <w:r w:rsidRPr="004D291B">
        <w:rPr>
          <w:rFonts w:eastAsiaTheme="minorEastAsia"/>
          <w:sz w:val="22"/>
          <w:szCs w:val="22"/>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k</m:t>
            </m:r>
          </m:sub>
        </m:sSub>
        <m:r>
          <w:rPr>
            <w:rFonts w:ascii="Cambria Math" w:eastAsiaTheme="minorEastAsia" w:hAnsi="Cambria Math"/>
            <w:sz w:val="22"/>
            <w:szCs w:val="22"/>
          </w:rPr>
          <m:t>~CN(0,</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0</m:t>
            </m:r>
          </m:sub>
        </m:sSub>
        <m:r>
          <w:rPr>
            <w:rFonts w:ascii="Cambria Math" w:eastAsiaTheme="minorEastAsia" w:hAnsi="Cambria Math"/>
            <w:sz w:val="22"/>
            <w:szCs w:val="22"/>
          </w:rPr>
          <m:t>)</m:t>
        </m:r>
      </m:oMath>
      <w:r w:rsidRPr="004D291B">
        <w:rPr>
          <w:rFonts w:eastAsiaTheme="minorEastAsia"/>
          <w:sz w:val="22"/>
          <w:szCs w:val="22"/>
        </w:rPr>
        <w:t xml:space="preserve">. </w:t>
      </w:r>
    </w:p>
    <w:p w14:paraId="6535C1CB" w14:textId="3B422875" w:rsidR="0064226A" w:rsidRPr="004D291B" w:rsidRDefault="0064226A" w:rsidP="00303B23">
      <w:pPr>
        <w:jc w:val="both"/>
        <w:rPr>
          <w:rFonts w:eastAsiaTheme="minorEastAsia"/>
          <w:sz w:val="22"/>
          <w:szCs w:val="22"/>
        </w:rPr>
      </w:pPr>
      <w:r w:rsidRPr="004D291B">
        <w:rPr>
          <w:rFonts w:eastAsiaTheme="minorEastAsia"/>
          <w:sz w:val="22"/>
          <w:szCs w:val="22"/>
        </w:rPr>
        <w:t xml:space="preserve">For linear spreading codes, each user is assigned a spreading code sequence. Let  </w:t>
      </w:r>
      <m:oMath>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kj</m:t>
            </m:r>
          </m:sub>
        </m:sSub>
      </m:oMath>
      <w:r w:rsidRPr="004D291B">
        <w:rPr>
          <w:rFonts w:eastAsiaTheme="minorEastAsia"/>
          <w:sz w:val="22"/>
          <w:szCs w:val="22"/>
        </w:rPr>
        <w:t xml:space="preserve"> be the </w:t>
      </w:r>
      <m:oMath>
        <m:r>
          <w:rPr>
            <w:rFonts w:ascii="Cambria Math" w:eastAsiaTheme="minorEastAsia" w:hAnsi="Cambria Math"/>
            <w:sz w:val="22"/>
            <w:szCs w:val="22"/>
          </w:rPr>
          <m:t>k</m:t>
        </m:r>
      </m:oMath>
      <w:r w:rsidRPr="004D291B">
        <w:rPr>
          <w:rFonts w:eastAsiaTheme="minorEastAsia"/>
          <w:sz w:val="22"/>
          <w:szCs w:val="22"/>
        </w:rPr>
        <w:t xml:space="preserve">’th coefficient of the spreading code for user </w:t>
      </w:r>
      <m:oMath>
        <m:r>
          <w:rPr>
            <w:rFonts w:ascii="Cambria Math" w:eastAsiaTheme="minorEastAsia" w:hAnsi="Cambria Math"/>
            <w:sz w:val="22"/>
            <w:szCs w:val="22"/>
          </w:rPr>
          <m:t>j</m:t>
        </m:r>
      </m:oMath>
      <w:r w:rsidRPr="004D291B">
        <w:rPr>
          <w:rFonts w:eastAsiaTheme="minorEastAsia"/>
          <w:sz w:val="22"/>
          <w:szCs w:val="22"/>
        </w:rPr>
        <w:t>. Suppose that all users share the same modulation alphabet M</w:t>
      </w:r>
      <m:oMath>
        <m:r>
          <w:rPr>
            <w:rFonts w:ascii="Cambria Math" w:eastAsiaTheme="minorEastAsia" w:hAnsi="Cambria Math"/>
            <w:sz w:val="22"/>
            <w:szCs w:val="22"/>
          </w:rPr>
          <m:t>=</m:t>
        </m:r>
        <m:d>
          <m:dPr>
            <m:begChr m:val="{"/>
            <m:endChr m:val="}"/>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w</m:t>
                </m:r>
              </m:e>
              <m:sub>
                <m:r>
                  <w:rPr>
                    <w:rFonts w:ascii="Cambria Math" w:eastAsiaTheme="minorEastAsia" w:hAnsi="Cambria Math"/>
                    <w:sz w:val="22"/>
                    <w:szCs w:val="22"/>
                  </w:rPr>
                  <m:t>1</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w</m:t>
                </m:r>
              </m:e>
              <m:sub>
                <m:r>
                  <w:rPr>
                    <w:rFonts w:ascii="Cambria Math" w:eastAsiaTheme="minorEastAsia" w:hAnsi="Cambria Math"/>
                    <w:sz w:val="22"/>
                    <w:szCs w:val="22"/>
                  </w:rPr>
                  <m:t>2</m:t>
                </m:r>
              </m:sub>
            </m:sSub>
            <m:r>
              <w:rPr>
                <w:rFonts w:ascii="Cambria Math" w:eastAsiaTheme="minorEastAsia" w:hAnsi="Cambria Math"/>
                <w:sz w:val="22"/>
                <w:szCs w:val="22"/>
              </w:rPr>
              <m:t>,</m:t>
            </m:r>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M</m:t>
                </m:r>
              </m:sub>
            </m:sSub>
          </m:e>
        </m:d>
      </m:oMath>
      <w:r w:rsidRPr="004D291B">
        <w:rPr>
          <w:rFonts w:eastAsiaTheme="minorEastAsia"/>
          <w:sz w:val="22"/>
          <w:szCs w:val="22"/>
        </w:rPr>
        <w:t xml:space="preserve">. Then,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kj</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kj</m:t>
            </m:r>
          </m:sub>
        </m:sSub>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oMath>
      <w:r w:rsidRPr="004D291B">
        <w:rPr>
          <w:rFonts w:eastAsiaTheme="minorEastAsia"/>
          <w:sz w:val="22"/>
          <w:szCs w:val="22"/>
        </w:rPr>
        <w:t xml:space="preserve"> for </w:t>
      </w:r>
      <m:oMath>
        <m:r>
          <w:rPr>
            <w:rFonts w:ascii="Cambria Math" w:eastAsiaTheme="minorEastAsia" w:hAnsi="Cambria Math"/>
            <w:sz w:val="22"/>
            <w:szCs w:val="22"/>
          </w:rPr>
          <m:t>k=</m:t>
        </m:r>
        <m:r>
          <w:rPr>
            <w:rFonts w:ascii="Cambria Math" w:eastAsiaTheme="minorEastAsia" w:hAnsi="Cambria Math"/>
            <w:sz w:val="22"/>
            <w:szCs w:val="22"/>
          </w:rPr>
          <m:t>0,</m:t>
        </m:r>
        <m:r>
          <w:rPr>
            <w:rFonts w:ascii="Cambria Math" w:eastAsiaTheme="minorEastAsia" w:hAnsi="Cambria Math"/>
            <w:sz w:val="22"/>
            <w:szCs w:val="22"/>
          </w:rPr>
          <m:t xml:space="preserve">1,2,…, </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SF</m:t>
            </m:r>
          </m:sub>
        </m:sSub>
        <m:r>
          <w:rPr>
            <w:rFonts w:ascii="Cambria Math" w:eastAsiaTheme="minorEastAsia" w:hAnsi="Cambria Math"/>
            <w:sz w:val="22"/>
            <w:szCs w:val="22"/>
          </w:rPr>
          <m:t>-1</m:t>
        </m:r>
      </m:oMath>
      <w:bookmarkStart w:id="7" w:name="_GoBack"/>
      <w:bookmarkEnd w:id="7"/>
      <w:r w:rsidRPr="004D291B">
        <w:rPr>
          <w:rFonts w:eastAsiaTheme="minorEastAsia"/>
          <w:sz w:val="22"/>
          <w:szCs w:val="22"/>
        </w:rPr>
        <w:t xml:space="preserve"> where </w:t>
      </w: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r>
          <w:rPr>
            <w:rFonts w:ascii="Cambria Math" w:hAnsi="Cambria Math"/>
            <w:sz w:val="22"/>
            <w:szCs w:val="22"/>
          </w:rPr>
          <m:t>∈</m:t>
        </m:r>
      </m:oMath>
      <w:r w:rsidRPr="004D291B">
        <w:rPr>
          <w:rFonts w:eastAsiaTheme="minorEastAsia"/>
          <w:sz w:val="22"/>
          <w:szCs w:val="22"/>
        </w:rPr>
        <w:t xml:space="preserve"> M is the transmitted symbol by user </w:t>
      </w:r>
      <m:oMath>
        <m:r>
          <w:rPr>
            <w:rFonts w:ascii="Cambria Math" w:hAnsi="Cambria Math"/>
            <w:sz w:val="22"/>
            <w:szCs w:val="22"/>
          </w:rPr>
          <m:t>j</m:t>
        </m:r>
      </m:oMath>
      <w:r w:rsidRPr="004D291B">
        <w:rPr>
          <w:rFonts w:eastAsiaTheme="minorEastAsia"/>
          <w:sz w:val="22"/>
          <w:szCs w:val="22"/>
        </w:rPr>
        <w:t xml:space="preserve">. Now, we can write the received vector </w:t>
      </w:r>
    </w:p>
    <w:p w14:paraId="5A58795D" w14:textId="29A2A066" w:rsidR="0064226A" w:rsidRPr="004D291B" w:rsidRDefault="0064226A" w:rsidP="00303B23">
      <w:pPr>
        <w:jc w:val="both"/>
        <w:rPr>
          <w:rFonts w:eastAsiaTheme="minorEastAsia"/>
          <w:b/>
          <w:sz w:val="22"/>
          <w:szCs w:val="22"/>
        </w:rPr>
      </w:pPr>
      <m:oMathPara>
        <m:oMath>
          <m:r>
            <m:rPr>
              <m:sty m:val="bi"/>
            </m:rPr>
            <w:rPr>
              <w:rFonts w:ascii="Cambria Math" w:hAnsi="Cambria Math"/>
              <w:sz w:val="22"/>
              <w:szCs w:val="22"/>
            </w:rPr>
            <m:t>y=</m:t>
          </m:r>
          <m:d>
            <m:dPr>
              <m:begChr m:val="["/>
              <m:endChr m:val="]"/>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0</m:t>
                        </m:r>
                      </m:sub>
                    </m:sSub>
                  </m:e>
                </m:mr>
                <m:mr>
                  <m:e>
                    <m:r>
                      <w:rPr>
                        <w:rFonts w:ascii="Cambria Math" w:hAnsi="Cambria Math"/>
                        <w:sz w:val="22"/>
                        <w:szCs w:val="22"/>
                      </w:rPr>
                      <m:t>⋮</m:t>
                    </m:r>
                  </m:e>
                </m:mr>
                <m:mr>
                  <m:e>
                    <m:sSub>
                      <m:sSubPr>
                        <m:ctrlPr>
                          <w:rPr>
                            <w:rFonts w:ascii="Cambria Math" w:hAnsi="Cambria Math"/>
                            <w:i/>
                            <w:sz w:val="22"/>
                            <w:szCs w:val="22"/>
                          </w:rPr>
                        </m:ctrlPr>
                      </m:sSubPr>
                      <m:e>
                        <m:r>
                          <w:rPr>
                            <w:rFonts w:ascii="Cambria Math" w:hAnsi="Cambria Math"/>
                            <w:sz w:val="22"/>
                            <w:szCs w:val="22"/>
                          </w:rPr>
                          <m:t>y</m:t>
                        </m:r>
                      </m:e>
                      <m: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SF</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rx</m:t>
                            </m:r>
                          </m:sub>
                        </m:sSub>
                        <m:r>
                          <w:rPr>
                            <w:rFonts w:ascii="Cambria Math" w:hAnsi="Cambria Math"/>
                            <w:sz w:val="22"/>
                            <w:szCs w:val="22"/>
                          </w:rPr>
                          <m:t>-1</m:t>
                        </m:r>
                      </m:sub>
                    </m:sSub>
                  </m:e>
                </m:mr>
              </m:m>
            </m:e>
          </m:d>
          <m:r>
            <m:rPr>
              <m:sty m:val="bi"/>
            </m:rPr>
            <w:rPr>
              <w:rFonts w:ascii="Cambria Math" w:hAnsi="Cambria Math"/>
              <w:sz w:val="22"/>
              <w:szCs w:val="22"/>
            </w:rPr>
            <m:t>=H s</m:t>
          </m:r>
          <m:r>
            <w:rPr>
              <w:rFonts w:ascii="Cambria Math" w:hAnsi="Cambria Math"/>
              <w:sz w:val="22"/>
              <w:szCs w:val="22"/>
            </w:rPr>
            <m:t>+</m:t>
          </m:r>
          <m:r>
            <m:rPr>
              <m:sty m:val="bi"/>
            </m:rPr>
            <w:rPr>
              <w:rFonts w:ascii="Cambria Math" w:hAnsi="Cambria Math"/>
              <w:sz w:val="22"/>
              <w:szCs w:val="22"/>
            </w:rPr>
            <m:t>n</m:t>
          </m:r>
          <m:r>
            <w:rPr>
              <w:rFonts w:ascii="Cambria Math" w:hAnsi="Cambria Math"/>
              <w:sz w:val="22"/>
              <w:szCs w:val="22"/>
            </w:rPr>
            <m:t>,</m:t>
          </m:r>
        </m:oMath>
      </m:oMathPara>
    </w:p>
    <w:p w14:paraId="0F34BEDA" w14:textId="02CE4EAD" w:rsidR="0064226A" w:rsidRPr="004D291B" w:rsidRDefault="0064226A" w:rsidP="00303B23">
      <w:pPr>
        <w:jc w:val="both"/>
        <w:rPr>
          <w:rFonts w:eastAsiaTheme="minorEastAsia"/>
          <w:b/>
          <w:sz w:val="22"/>
          <w:szCs w:val="22"/>
        </w:rPr>
      </w:pPr>
      <w:r w:rsidRPr="004D291B">
        <w:rPr>
          <w:rFonts w:eastAsiaTheme="minorEastAsia"/>
          <w:sz w:val="22"/>
          <w:szCs w:val="22"/>
        </w:rPr>
        <w:t xml:space="preserve">where </w:t>
      </w:r>
      <m:oMath>
        <m:r>
          <m:rPr>
            <m:sty m:val="bi"/>
          </m:rPr>
          <w:rPr>
            <w:rFonts w:ascii="Cambria Math" w:hAnsi="Cambria Math"/>
            <w:sz w:val="22"/>
            <w:szCs w:val="22"/>
          </w:rPr>
          <m:t>s=</m:t>
        </m:r>
        <m:sSup>
          <m:sSupPr>
            <m:ctrlPr>
              <w:rPr>
                <w:rFonts w:ascii="Cambria Math" w:hAnsi="Cambria Math"/>
                <w:b/>
                <w:i/>
                <w:sz w:val="22"/>
                <w:szCs w:val="22"/>
              </w:rPr>
            </m:ctrlPr>
          </m:sSupPr>
          <m:e>
            <m:r>
              <m:rPr>
                <m:sty m:val="bi"/>
              </m:rP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r>
              <w:rPr>
                <w:rFonts w:ascii="Cambria Math" w:hAnsi="Cambria Math"/>
                <w:sz w:val="22"/>
                <w:szCs w:val="22"/>
              </w:rPr>
              <m:t>]</m:t>
            </m:r>
          </m:e>
          <m:sup>
            <m:r>
              <w:rPr>
                <w:rFonts w:ascii="Cambria Math" w:hAnsi="Cambria Math"/>
                <w:sz w:val="22"/>
                <w:szCs w:val="22"/>
              </w:rPr>
              <m:t>T</m:t>
            </m:r>
          </m:sup>
        </m:sSup>
      </m:oMath>
      <w:r w:rsidRPr="004D291B">
        <w:rPr>
          <w:rFonts w:eastAsiaTheme="minorEastAsia"/>
          <w:b/>
          <w:sz w:val="22"/>
          <w:szCs w:val="22"/>
        </w:rPr>
        <w:t xml:space="preserve">, </w:t>
      </w:r>
      <m:oMath>
        <m:r>
          <m:rPr>
            <m:sty m:val="bi"/>
          </m:rPr>
          <w:rPr>
            <w:rFonts w:ascii="Cambria Math" w:hAnsi="Cambria Math"/>
            <w:sz w:val="22"/>
            <w:szCs w:val="22"/>
          </w:rPr>
          <m:t>n=</m:t>
        </m:r>
        <m:sSup>
          <m:sSupPr>
            <m:ctrlPr>
              <w:rPr>
                <w:rFonts w:ascii="Cambria Math" w:hAnsi="Cambria Math"/>
                <w:b/>
                <w:i/>
                <w:sz w:val="22"/>
                <w:szCs w:val="22"/>
              </w:rPr>
            </m:ctrlPr>
          </m:sSupPr>
          <m:e>
            <m:r>
              <m:rPr>
                <m:sty m:val="bi"/>
              </m:rP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J</m:t>
                </m:r>
              </m:sub>
            </m:sSub>
            <m:r>
              <w:rPr>
                <w:rFonts w:ascii="Cambria Math" w:hAnsi="Cambria Math"/>
                <w:sz w:val="22"/>
                <w:szCs w:val="22"/>
              </w:rPr>
              <m:t>]</m:t>
            </m:r>
          </m:e>
          <m:sup>
            <m:r>
              <w:rPr>
                <w:rFonts w:ascii="Cambria Math" w:hAnsi="Cambria Math"/>
                <w:sz w:val="22"/>
                <w:szCs w:val="22"/>
              </w:rPr>
              <m:t>T</m:t>
            </m:r>
          </m:sup>
        </m:sSup>
      </m:oMath>
      <w:r w:rsidRPr="004D291B">
        <w:rPr>
          <w:rFonts w:eastAsiaTheme="minorEastAsia"/>
          <w:sz w:val="22"/>
          <w:szCs w:val="22"/>
        </w:rPr>
        <w:t xml:space="preserve">, and </w:t>
      </w:r>
      <m:oMath>
        <m:r>
          <m:rPr>
            <m:sty m:val="bi"/>
          </m:rPr>
          <w:rPr>
            <w:rFonts w:ascii="Cambria Math" w:hAnsi="Cambria Math"/>
            <w:sz w:val="22"/>
            <w:szCs w:val="22"/>
          </w:rPr>
          <m:t xml:space="preserve">H= </m:t>
        </m:r>
        <m:sSub>
          <m:sSubPr>
            <m:ctrlPr>
              <w:rPr>
                <w:rFonts w:ascii="Cambria Math" w:hAnsi="Cambria Math"/>
                <w:i/>
                <w:sz w:val="22"/>
                <w:szCs w:val="22"/>
              </w:rPr>
            </m:ctrlPr>
          </m:sSubPr>
          <m:e>
            <m:d>
              <m:dPr>
                <m:begChr m:val="["/>
                <m:endChr m:val="]"/>
                <m:ctrlPr>
                  <w:rPr>
                    <w:rFonts w:ascii="Cambria Math" w:hAnsi="Cambria Math"/>
                    <w:i/>
                    <w:sz w:val="22"/>
                    <w:szCs w:val="22"/>
                  </w:rPr>
                </m:ctrlPr>
              </m:dPr>
              <m:e>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h</m:t>
                        </m:r>
                      </m:e>
                    </m:acc>
                  </m:e>
                  <m:sub>
                    <m:r>
                      <w:rPr>
                        <w:rFonts w:ascii="Cambria Math" w:hAnsi="Cambria Math"/>
                        <w:sz w:val="22"/>
                        <w:szCs w:val="22"/>
                      </w:rPr>
                      <m:t>kj</m:t>
                    </m:r>
                  </m:sub>
                </m:sSub>
              </m:e>
            </m:d>
          </m:e>
          <m:sub>
            <m:r>
              <w:rPr>
                <w:rFonts w:ascii="Cambria Math" w:hAnsi="Cambria Math"/>
                <w:sz w:val="22"/>
                <w:szCs w:val="22"/>
              </w:rPr>
              <m:t>k,j</m:t>
            </m:r>
          </m:sub>
        </m:sSub>
      </m:oMath>
      <w:r w:rsidRPr="004D291B">
        <w:rPr>
          <w:rFonts w:eastAsiaTheme="minorEastAsia"/>
          <w:sz w:val="22"/>
          <w:szCs w:val="22"/>
        </w:rPr>
        <w:t xml:space="preserve"> is the </w:t>
      </w:r>
      <m:oMath>
        <m:sSub>
          <m:sSubPr>
            <m:ctrlPr>
              <w:rPr>
                <w:rFonts w:ascii="Cambria Math" w:eastAsiaTheme="minorEastAsia" w:hAnsi="Cambria Math"/>
                <w:i/>
                <w:sz w:val="22"/>
                <w:szCs w:val="22"/>
              </w:rPr>
            </m:ctrlPr>
          </m:sSubPr>
          <m:e>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SF</m:t>
                </m:r>
              </m:sub>
            </m:sSub>
            <m:r>
              <w:rPr>
                <w:rFonts w:ascii="Cambria Math" w:eastAsiaTheme="minorEastAsia" w:hAnsi="Cambria Math"/>
                <w:sz w:val="22"/>
                <w:szCs w:val="22"/>
              </w:rPr>
              <m:t>N</m:t>
            </m:r>
          </m:e>
          <m:sub>
            <m:r>
              <w:rPr>
                <w:rFonts w:ascii="Cambria Math" w:eastAsiaTheme="minorEastAsia" w:hAnsi="Cambria Math"/>
                <w:sz w:val="22"/>
                <w:szCs w:val="22"/>
              </w:rPr>
              <m:t>rx</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UE</m:t>
            </m:r>
          </m:sub>
        </m:sSub>
      </m:oMath>
      <w:r w:rsidRPr="004D291B">
        <w:rPr>
          <w:rFonts w:eastAsiaTheme="minorEastAsia"/>
          <w:sz w:val="22"/>
          <w:szCs w:val="22"/>
        </w:rPr>
        <w:t xml:space="preserve"> matrix with entries </w:t>
      </w:r>
      <m:oMath>
        <m:sSub>
          <m:sSubPr>
            <m:ctrlPr>
              <w:rPr>
                <w:rFonts w:ascii="Cambria Math" w:hAnsi="Cambria Math"/>
                <w:i/>
                <w:sz w:val="22"/>
                <w:szCs w:val="22"/>
              </w:rPr>
            </m:ctrlPr>
          </m:sSubPr>
          <m:e>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h</m:t>
                    </m:r>
                  </m:e>
                </m:acc>
              </m:e>
              <m:sub>
                <m:r>
                  <w:rPr>
                    <w:rFonts w:ascii="Cambria Math" w:hAnsi="Cambria Math"/>
                    <w:sz w:val="22"/>
                    <w:szCs w:val="22"/>
                  </w:rPr>
                  <m:t>kj</m:t>
                </m:r>
              </m:sub>
            </m:sSub>
            <m:r>
              <w:rPr>
                <w:rFonts w:ascii="Cambria Math" w:hAnsi="Cambria Math"/>
                <w:sz w:val="22"/>
                <w:szCs w:val="22"/>
              </w:rPr>
              <m:t>=h</m:t>
            </m:r>
          </m:e>
          <m:sub>
            <m:r>
              <w:rPr>
                <w:rFonts w:ascii="Cambria Math" w:hAnsi="Cambria Math"/>
                <w:sz w:val="22"/>
                <w:szCs w:val="22"/>
              </w:rPr>
              <m:t>kj</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kj</m:t>
            </m:r>
          </m:sub>
        </m:sSub>
      </m:oMath>
      <w:r w:rsidRPr="004D291B">
        <w:rPr>
          <w:rFonts w:eastAsiaTheme="minorEastAsia"/>
          <w:sz w:val="22"/>
          <w:szCs w:val="22"/>
        </w:rPr>
        <w:t xml:space="preserve">. Let </w:t>
      </w:r>
      <m:oMath>
        <m:sSub>
          <m:sSubPr>
            <m:ctrlPr>
              <w:rPr>
                <w:rFonts w:ascii="Cambria Math" w:hAnsi="Cambria Math"/>
                <w:i/>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oMath>
      <w:r w:rsidRPr="004D291B">
        <w:rPr>
          <w:rFonts w:eastAsiaTheme="minorEastAsia"/>
          <w:sz w:val="22"/>
          <w:szCs w:val="22"/>
        </w:rPr>
        <w:t xml:space="preserve"> denote the </w:t>
      </w:r>
      <m:oMath>
        <m:r>
          <w:rPr>
            <w:rFonts w:ascii="Cambria Math" w:hAnsi="Cambria Math"/>
            <w:sz w:val="22"/>
            <w:szCs w:val="22"/>
          </w:rPr>
          <m:t>j</m:t>
        </m:r>
      </m:oMath>
      <w:r w:rsidRPr="004D291B">
        <w:rPr>
          <w:rFonts w:eastAsiaTheme="minorEastAsia"/>
          <w:sz w:val="22"/>
          <w:szCs w:val="22"/>
        </w:rPr>
        <w:t xml:space="preserve">’th column of matrix </w:t>
      </w:r>
      <m:oMath>
        <m:r>
          <m:rPr>
            <m:sty m:val="bi"/>
          </m:rPr>
          <w:rPr>
            <w:rFonts w:ascii="Cambria Math" w:hAnsi="Cambria Math"/>
            <w:sz w:val="22"/>
            <w:szCs w:val="22"/>
          </w:rPr>
          <m:t>H</m:t>
        </m:r>
      </m:oMath>
      <w:r w:rsidRPr="004D291B">
        <w:rPr>
          <w:rFonts w:eastAsiaTheme="minorEastAsia"/>
          <w:b/>
          <w:sz w:val="22"/>
          <w:szCs w:val="22"/>
        </w:rPr>
        <w:t>.</w:t>
      </w:r>
    </w:p>
    <w:p w14:paraId="437B715C" w14:textId="428EC6EB" w:rsidR="008D1BBB" w:rsidRDefault="008D1BBB" w:rsidP="00303B23">
      <w:pPr>
        <w:jc w:val="both"/>
        <w:rPr>
          <w:rFonts w:eastAsiaTheme="minorEastAsia"/>
          <w:b/>
          <w:sz w:val="22"/>
          <w:szCs w:val="22"/>
        </w:rPr>
      </w:pPr>
      <w:r w:rsidRPr="004D291B">
        <w:rPr>
          <w:rFonts w:eastAsiaTheme="minorEastAsia"/>
          <w:sz w:val="22"/>
          <w:szCs w:val="22"/>
        </w:rPr>
        <w:t xml:space="preserve">Multi-user detectors estimate the LLR for </w:t>
      </w:r>
      <m:oMath>
        <m:r>
          <m:rPr>
            <m:sty m:val="bi"/>
          </m:rPr>
          <w:rPr>
            <w:rFonts w:ascii="Cambria Math" w:hAnsi="Cambria Math"/>
            <w:sz w:val="22"/>
            <w:szCs w:val="22"/>
          </w:rPr>
          <m:t>s</m:t>
        </m:r>
      </m:oMath>
      <w:r w:rsidRPr="004D291B">
        <w:rPr>
          <w:rFonts w:eastAsiaTheme="minorEastAsia"/>
          <w:b/>
          <w:sz w:val="22"/>
          <w:szCs w:val="22"/>
        </w:rPr>
        <w:t xml:space="preserve"> </w:t>
      </w:r>
      <w:r w:rsidRPr="004D291B">
        <w:rPr>
          <w:rFonts w:eastAsiaTheme="minorEastAsia"/>
          <w:sz w:val="22"/>
          <w:szCs w:val="22"/>
        </w:rPr>
        <w:t>based on</w:t>
      </w:r>
      <w:r w:rsidRPr="004D291B">
        <w:rPr>
          <w:rFonts w:eastAsiaTheme="minorEastAsia"/>
          <w:b/>
          <w:sz w:val="22"/>
          <w:szCs w:val="22"/>
        </w:rPr>
        <w:t xml:space="preserve"> </w:t>
      </w:r>
      <m:oMath>
        <m:r>
          <m:rPr>
            <m:sty m:val="bi"/>
          </m:rPr>
          <w:rPr>
            <w:rFonts w:ascii="Cambria Math" w:hAnsi="Cambria Math"/>
            <w:sz w:val="22"/>
            <w:szCs w:val="22"/>
          </w:rPr>
          <m:t>y</m:t>
        </m:r>
      </m:oMath>
      <w:r w:rsidRPr="004D291B">
        <w:rPr>
          <w:rFonts w:eastAsiaTheme="minorEastAsia"/>
          <w:b/>
          <w:sz w:val="22"/>
          <w:szCs w:val="22"/>
        </w:rPr>
        <w:t>.</w:t>
      </w:r>
    </w:p>
    <w:p w14:paraId="7A7202BA" w14:textId="77777777" w:rsidR="00D015D8" w:rsidRPr="004D291B" w:rsidRDefault="00D015D8" w:rsidP="00303B23">
      <w:pPr>
        <w:jc w:val="both"/>
        <w:rPr>
          <w:rFonts w:eastAsiaTheme="minorEastAsia"/>
          <w:sz w:val="22"/>
          <w:szCs w:val="22"/>
        </w:rPr>
      </w:pPr>
    </w:p>
    <w:p w14:paraId="700A3C44" w14:textId="508FAC56" w:rsidR="007C03E0" w:rsidRPr="00C30A61" w:rsidRDefault="00712D6F" w:rsidP="009224D4">
      <w:pPr>
        <w:pStyle w:val="Heading2"/>
      </w:pPr>
      <w:r>
        <w:t>MF/</w:t>
      </w:r>
      <w:r w:rsidR="007C03E0" w:rsidRPr="00C30A61">
        <w:t>ESE Multi-User Detector</w:t>
      </w:r>
    </w:p>
    <w:p w14:paraId="4F131647" w14:textId="77777777" w:rsidR="007F28E2" w:rsidRDefault="007C03E0" w:rsidP="000F2AAE">
      <w:pPr>
        <w:keepNext/>
        <w:jc w:val="center"/>
      </w:pPr>
      <w:r w:rsidRPr="00C30A61">
        <w:rPr>
          <w:noProof/>
          <w:lang w:val="en-GB"/>
        </w:rPr>
        <w:drawing>
          <wp:inline distT="0" distB="0" distL="0" distR="0" wp14:anchorId="265D36DE" wp14:editId="4D374F1B">
            <wp:extent cx="5801140" cy="524249"/>
            <wp:effectExtent l="0" t="0" r="0"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56164" cy="529222"/>
                    </a:xfrm>
                    <a:prstGeom prst="rect">
                      <a:avLst/>
                    </a:prstGeom>
                    <a:noFill/>
                  </pic:spPr>
                </pic:pic>
              </a:graphicData>
            </a:graphic>
          </wp:inline>
        </w:drawing>
      </w:r>
    </w:p>
    <w:p w14:paraId="4ECA113E" w14:textId="23EBF759" w:rsidR="007C03E0" w:rsidRDefault="007F28E2" w:rsidP="007F28E2">
      <w:pPr>
        <w:pStyle w:val="Caption"/>
        <w:jc w:val="center"/>
      </w:pPr>
      <w:r>
        <w:t xml:space="preserve">Figure </w:t>
      </w:r>
      <w:r w:rsidR="00E669A7">
        <w:rPr>
          <w:noProof/>
        </w:rPr>
        <w:fldChar w:fldCharType="begin"/>
      </w:r>
      <w:r w:rsidR="00E669A7">
        <w:rPr>
          <w:noProof/>
        </w:rPr>
        <w:instrText xml:space="preserve"> SEQ Figure \* ARABIC </w:instrText>
      </w:r>
      <w:r w:rsidR="00E669A7">
        <w:rPr>
          <w:noProof/>
        </w:rPr>
        <w:fldChar w:fldCharType="separate"/>
      </w:r>
      <w:r w:rsidR="007F2946">
        <w:rPr>
          <w:noProof/>
        </w:rPr>
        <w:t>3</w:t>
      </w:r>
      <w:r w:rsidR="00E669A7">
        <w:rPr>
          <w:noProof/>
        </w:rPr>
        <w:fldChar w:fldCharType="end"/>
      </w:r>
      <w:r>
        <w:t xml:space="preserve">. </w:t>
      </w:r>
      <w:r w:rsidR="00003092">
        <w:t xml:space="preserve">Diagram for </w:t>
      </w:r>
      <w:r>
        <w:t>ESE Multi-User Detector</w:t>
      </w:r>
    </w:p>
    <w:p w14:paraId="15D11790" w14:textId="77777777" w:rsidR="002116BA" w:rsidRPr="002116BA" w:rsidRDefault="002116BA" w:rsidP="002116BA"/>
    <w:p w14:paraId="0F2771FC" w14:textId="44CE9151" w:rsidR="007F28E2" w:rsidRDefault="008D1BBB" w:rsidP="00303B23">
      <w:pPr>
        <w:jc w:val="both"/>
        <w:rPr>
          <w:sz w:val="22"/>
          <w:szCs w:val="22"/>
        </w:rPr>
      </w:pPr>
      <w:r>
        <w:rPr>
          <w:sz w:val="22"/>
          <w:szCs w:val="22"/>
        </w:rPr>
        <w:t>MF (matched filter) based multi-user detector is well known, and ESE can be thought as a generalization of MF which can accommodate soft-interference cancellation. Therefore, in this section, we will focus on ESE multi-user detector and leave MF as a degenerated case.</w:t>
      </w:r>
    </w:p>
    <w:p w14:paraId="53B6E42E" w14:textId="486A8030" w:rsidR="007C03E0" w:rsidRPr="00C30A61" w:rsidRDefault="00A008F7" w:rsidP="00303B23">
      <w:pPr>
        <w:jc w:val="both"/>
        <w:rPr>
          <w:sz w:val="22"/>
          <w:szCs w:val="22"/>
        </w:rPr>
      </w:pPr>
      <w:r>
        <w:rPr>
          <w:sz w:val="22"/>
          <w:szCs w:val="22"/>
        </w:rPr>
        <w:t xml:space="preserve">ESE multi-user detector first compress the received signals to scalar values for each UE by MF. </w:t>
      </w:r>
      <w:r w:rsidR="007C03E0" w:rsidRPr="00C30A61">
        <w:rPr>
          <w:sz w:val="22"/>
          <w:szCs w:val="22"/>
        </w:rPr>
        <w:t>The output of the matched filter can be written as</w:t>
      </w:r>
    </w:p>
    <w:p w14:paraId="2A5C8CB5" w14:textId="77777777" w:rsidR="007C03E0" w:rsidRPr="00C30A61" w:rsidRDefault="0003179F" w:rsidP="00303B23">
      <w:pPr>
        <w:jc w:val="both"/>
        <w:rPr>
          <w:sz w:val="22"/>
          <w:szCs w:val="22"/>
        </w:rPr>
      </w:pPr>
      <m:oMathPara>
        <m:oMath>
          <m:acc>
            <m:accPr>
              <m:chr m:val="̃"/>
              <m:ctrlPr>
                <w:rPr>
                  <w:rFonts w:ascii="Cambria Math" w:hAnsi="Cambria Math"/>
                  <w:i/>
                  <w:sz w:val="22"/>
                  <w:szCs w:val="22"/>
                </w:rPr>
              </m:ctrlPr>
            </m:accPr>
            <m:e>
              <m:r>
                <m:rPr>
                  <m:sty m:val="bi"/>
                </m:rPr>
                <w:rPr>
                  <w:rFonts w:ascii="Cambria Math" w:hAnsi="Cambria Math"/>
                  <w:sz w:val="22"/>
                  <w:szCs w:val="22"/>
                </w:rPr>
                <m:t>y</m:t>
              </m:r>
            </m:e>
          </m:acc>
          <m:r>
            <w:rPr>
              <w:rFonts w:ascii="Cambria Math" w:hAnsi="Cambria Math"/>
              <w:sz w:val="22"/>
              <w:szCs w:val="22"/>
            </w:rPr>
            <m:t>=</m:t>
          </m:r>
          <m:d>
            <m:dPr>
              <m:begChr m:val="["/>
              <m:endChr m:val="]"/>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y</m:t>
                            </m:r>
                          </m:e>
                        </m:acc>
                      </m:e>
                      <m:sub>
                        <m:r>
                          <w:rPr>
                            <w:rFonts w:ascii="Cambria Math" w:hAnsi="Cambria Math"/>
                            <w:sz w:val="22"/>
                            <w:szCs w:val="22"/>
                          </w:rPr>
                          <m:t>1</m:t>
                        </m:r>
                      </m:sub>
                    </m:sSub>
                  </m:e>
                </m:mr>
                <m:mr>
                  <m:e>
                    <m:r>
                      <w:rPr>
                        <w:rFonts w:ascii="Cambria Math" w:hAnsi="Cambria Math"/>
                        <w:sz w:val="22"/>
                        <w:szCs w:val="22"/>
                      </w:rPr>
                      <m:t>⋮</m:t>
                    </m:r>
                  </m:e>
                </m:mr>
                <m:mr>
                  <m:e>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y</m:t>
                            </m:r>
                          </m:e>
                        </m:acc>
                      </m:e>
                      <m:sub>
                        <m:r>
                          <w:rPr>
                            <w:rFonts w:ascii="Cambria Math" w:hAnsi="Cambria Math"/>
                            <w:sz w:val="22"/>
                            <w:szCs w:val="22"/>
                          </w:rPr>
                          <m:t>J</m:t>
                        </m:r>
                      </m:sub>
                    </m:sSub>
                  </m:e>
                </m:mr>
              </m:m>
            </m:e>
          </m:d>
          <m:sSup>
            <m:sSupPr>
              <m:ctrlPr>
                <w:rPr>
                  <w:rFonts w:ascii="Cambria Math" w:hAnsi="Cambria Math"/>
                  <w:i/>
                  <w:sz w:val="22"/>
                  <w:szCs w:val="22"/>
                </w:rPr>
              </m:ctrlPr>
            </m:sSupPr>
            <m:e>
              <m:r>
                <m:rPr>
                  <m:sty m:val="bi"/>
                </m:rPr>
                <w:rPr>
                  <w:rFonts w:ascii="Cambria Math" w:hAnsi="Cambria Math"/>
                  <w:sz w:val="22"/>
                  <w:szCs w:val="22"/>
                </w:rPr>
                <m:t>=H</m:t>
              </m:r>
            </m:e>
            <m:sup>
              <m:r>
                <w:rPr>
                  <w:rFonts w:ascii="Cambria Math" w:hAnsi="Cambria Math"/>
                  <w:sz w:val="22"/>
                  <w:szCs w:val="22"/>
                </w:rPr>
                <m:t>H</m:t>
              </m:r>
            </m:sup>
          </m:sSup>
          <m:r>
            <m:rPr>
              <m:sty m:val="bi"/>
            </m:rPr>
            <w:rPr>
              <w:rFonts w:ascii="Cambria Math" w:hAnsi="Cambria Math"/>
              <w:sz w:val="22"/>
              <w:szCs w:val="22"/>
            </w:rPr>
            <m:t>y</m:t>
          </m:r>
          <m:r>
            <m:rPr>
              <m:sty m:val="bi"/>
            </m:rPr>
            <w:rPr>
              <w:rFonts w:ascii="Cambria Math" w:eastAsiaTheme="minorEastAsia" w:hAnsi="Cambria Math"/>
              <w:sz w:val="22"/>
              <w:szCs w:val="22"/>
            </w:rPr>
            <m:t>.</m:t>
          </m:r>
        </m:oMath>
      </m:oMathPara>
    </w:p>
    <w:p w14:paraId="3B8EC6FC" w14:textId="2A719AAB" w:rsidR="007C03E0" w:rsidRPr="00C30A61" w:rsidRDefault="007C03E0" w:rsidP="00303B23">
      <w:pPr>
        <w:jc w:val="both"/>
        <w:rPr>
          <w:rFonts w:eastAsiaTheme="minorEastAsia"/>
          <w:sz w:val="22"/>
          <w:szCs w:val="22"/>
        </w:rPr>
      </w:pPr>
      <w:r w:rsidRPr="00C30A61">
        <w:rPr>
          <w:sz w:val="22"/>
          <w:szCs w:val="22"/>
        </w:rPr>
        <w:t>To benefit from soft information computed at channel decoder, we can apply elementary signal estimator</w:t>
      </w:r>
      <w:r w:rsidR="008D1BBB">
        <w:rPr>
          <w:sz w:val="22"/>
          <w:szCs w:val="22"/>
        </w:rPr>
        <w:t xml:space="preserve"> </w:t>
      </w:r>
      <w:r w:rsidR="008D1BBB" w:rsidRPr="00C30A61">
        <w:rPr>
          <w:sz w:val="22"/>
          <w:szCs w:val="22"/>
        </w:rPr>
        <w:t xml:space="preserve">to </w:t>
      </w:r>
      <m:oMath>
        <m:acc>
          <m:accPr>
            <m:chr m:val="̃"/>
            <m:ctrlPr>
              <w:rPr>
                <w:rFonts w:ascii="Cambria Math" w:hAnsi="Cambria Math"/>
                <w:i/>
                <w:sz w:val="22"/>
                <w:szCs w:val="22"/>
              </w:rPr>
            </m:ctrlPr>
          </m:accPr>
          <m:e>
            <m:r>
              <m:rPr>
                <m:sty m:val="bi"/>
              </m:rPr>
              <w:rPr>
                <w:rFonts w:ascii="Cambria Math" w:hAnsi="Cambria Math"/>
                <w:sz w:val="22"/>
                <w:szCs w:val="22"/>
              </w:rPr>
              <m:t>y</m:t>
            </m:r>
          </m:e>
        </m:acc>
      </m:oMath>
      <w:r w:rsidRPr="00C30A61">
        <w:rPr>
          <w:sz w:val="22"/>
          <w:szCs w:val="22"/>
        </w:rPr>
        <w:t xml:space="preserve"> </w:t>
      </w:r>
      <w:r w:rsidR="008D1BBB">
        <w:rPr>
          <w:sz w:val="22"/>
          <w:szCs w:val="22"/>
        </w:rPr>
        <w:t>which approximates signal and interference as Gaussian random variables</w:t>
      </w:r>
      <w:r w:rsidRPr="00C30A61">
        <w:rPr>
          <w:rFonts w:eastAsiaTheme="minorEastAsia"/>
          <w:sz w:val="22"/>
          <w:szCs w:val="22"/>
        </w:rPr>
        <w:t xml:space="preserve">. More explicitly, for user </w:t>
      </w:r>
      <m:oMath>
        <m:r>
          <w:rPr>
            <w:rFonts w:ascii="Cambria Math" w:hAnsi="Cambria Math"/>
            <w:sz w:val="22"/>
            <w:szCs w:val="22"/>
          </w:rPr>
          <m:t>j,</m:t>
        </m:r>
      </m:oMath>
    </w:p>
    <w:p w14:paraId="6F74731B" w14:textId="7290BB9F" w:rsidR="007C03E0" w:rsidRPr="00C30A61" w:rsidRDefault="0003179F" w:rsidP="00303B23">
      <w:pPr>
        <w:jc w:val="both"/>
        <w:rPr>
          <w:sz w:val="22"/>
          <w:szCs w:val="22"/>
        </w:rPr>
      </w:pPr>
      <m:oMathPara>
        <m:oMath>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y</m:t>
                  </m:r>
                </m:e>
              </m:acc>
            </m:e>
            <m:sub>
              <m:r>
                <w:rPr>
                  <w:rFonts w:ascii="Cambria Math" w:hAnsi="Cambria Math"/>
                  <w:sz w:val="22"/>
                  <w:szCs w:val="22"/>
                </w:rPr>
                <m:t>j</m:t>
              </m:r>
            </m:sub>
          </m:sSub>
          <m:r>
            <w:rPr>
              <w:rFonts w:ascii="Cambria Math" w:eastAsiaTheme="minorEastAsia" w:hAnsi="Cambria Math"/>
              <w:sz w:val="22"/>
              <w:szCs w:val="22"/>
            </w:rPr>
            <m:t>=</m:t>
          </m:r>
          <m:sSup>
            <m:sSupPr>
              <m:ctrlPr>
                <w:rPr>
                  <w:rFonts w:ascii="Cambria Math" w:eastAsiaTheme="minorEastAsia" w:hAnsi="Cambria Math"/>
                  <w:i/>
                  <w:sz w:val="22"/>
                  <w:szCs w:val="22"/>
                </w:rPr>
              </m:ctrlPr>
            </m:sSupPr>
            <m:e>
              <m:d>
                <m:dPr>
                  <m:begChr m:val="|"/>
                  <m:endChr m:val="|"/>
                  <m:ctrlPr>
                    <w:rPr>
                      <w:rFonts w:ascii="Cambria Math" w:eastAsiaTheme="minorEastAsia" w:hAnsi="Cambria Math"/>
                      <w:i/>
                      <w:sz w:val="22"/>
                      <w:szCs w:val="22"/>
                    </w:rPr>
                  </m:ctrlPr>
                </m:dPr>
                <m:e>
                  <m:sSub>
                    <m:sSubPr>
                      <m:ctrlPr>
                        <w:rPr>
                          <w:rFonts w:ascii="Cambria Math" w:hAnsi="Cambria Math"/>
                          <w:i/>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e>
              </m:d>
            </m:e>
            <m:sup>
              <m:r>
                <w:rPr>
                  <w:rFonts w:ascii="Cambria Math" w:eastAsiaTheme="minorEastAsia" w:hAnsi="Cambria Math"/>
                  <w:sz w:val="22"/>
                  <w:szCs w:val="22"/>
                </w:rPr>
                <m:t>2</m:t>
              </m:r>
            </m:sup>
          </m:sSup>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r>
            <w:rPr>
              <w:rFonts w:ascii="Cambria Math" w:hAnsi="Cambria Math"/>
              <w:sz w:val="22"/>
              <w:szCs w:val="22"/>
            </w:rPr>
            <m:t xml:space="preserve">+ </m:t>
          </m:r>
          <m:limLow>
            <m:limLowPr>
              <m:ctrlPr>
                <w:rPr>
                  <w:rFonts w:ascii="Cambria Math" w:hAnsi="Cambria Math"/>
                  <w:i/>
                  <w:iCs/>
                  <w:sz w:val="22"/>
                  <w:szCs w:val="22"/>
                </w:rPr>
              </m:ctrlPr>
            </m:limLowPr>
            <m:e>
              <m:groupChr>
                <m:groupChrPr>
                  <m:ctrlPr>
                    <w:rPr>
                      <w:rFonts w:ascii="Cambria Math" w:hAnsi="Cambria Math"/>
                      <w:i/>
                      <w:iCs/>
                      <w:sz w:val="22"/>
                      <w:szCs w:val="22"/>
                    </w:rPr>
                  </m:ctrlPr>
                </m:groupChrPr>
                <m:e>
                  <m:nary>
                    <m:naryPr>
                      <m:chr m:val="∑"/>
                      <m:supHide m:val="1"/>
                      <m:ctrlPr>
                        <w:rPr>
                          <w:rFonts w:ascii="Cambria Math" w:hAnsi="Cambria Math"/>
                          <w:i/>
                          <w:iCs/>
                          <w:sz w:val="22"/>
                          <w:szCs w:val="22"/>
                        </w:rPr>
                      </m:ctrlPr>
                    </m:naryPr>
                    <m:sub>
                      <m:r>
                        <w:rPr>
                          <w:rFonts w:ascii="Cambria Math" w:hAnsi="Cambria Math"/>
                          <w:sz w:val="22"/>
                          <w:szCs w:val="22"/>
                        </w:rPr>
                        <m:t>i≠j</m:t>
                      </m:r>
                    </m:sub>
                    <m:sup/>
                    <m:e>
                      <m:sSup>
                        <m:sSupPr>
                          <m:ctrlPr>
                            <w:rPr>
                              <w:rFonts w:ascii="Cambria Math" w:hAnsi="Cambria Math"/>
                              <w:b/>
                              <w:bCs/>
                              <w:i/>
                              <w:iCs/>
                              <w:sz w:val="22"/>
                              <w:szCs w:val="22"/>
                            </w:rPr>
                          </m:ctrlPr>
                        </m:sSupPr>
                        <m:e>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e>
                        <m:sup>
                          <m:r>
                            <w:rPr>
                              <w:rFonts w:ascii="Cambria Math" w:hAnsi="Cambria Math"/>
                              <w:sz w:val="22"/>
                              <w:szCs w:val="22"/>
                            </w:rPr>
                            <m:t>H</m:t>
                          </m:r>
                        </m:sup>
                      </m:sSup>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i</m:t>
                          </m:r>
                        </m:sub>
                      </m:sSub>
                      <m:sSub>
                        <m:sSubPr>
                          <m:ctrlPr>
                            <w:rPr>
                              <w:rFonts w:ascii="Cambria Math" w:hAnsi="Cambria Math"/>
                              <w:i/>
                              <w:iCs/>
                              <w:sz w:val="22"/>
                              <w:szCs w:val="22"/>
                            </w:rPr>
                          </m:ctrlPr>
                        </m:sSubPr>
                        <m:e>
                          <m:r>
                            <w:rPr>
                              <w:rFonts w:ascii="Cambria Math" w:hAnsi="Cambria Math"/>
                              <w:sz w:val="22"/>
                              <w:szCs w:val="22"/>
                            </w:rPr>
                            <m:t xml:space="preserve"> s</m:t>
                          </m:r>
                        </m:e>
                        <m:sub>
                          <m:r>
                            <w:rPr>
                              <w:rFonts w:ascii="Cambria Math" w:hAnsi="Cambria Math"/>
                              <w:sz w:val="22"/>
                              <w:szCs w:val="22"/>
                            </w:rPr>
                            <m:t>i</m:t>
                          </m:r>
                        </m:sub>
                      </m:sSub>
                      <m:r>
                        <w:rPr>
                          <w:rFonts w:ascii="Cambria Math" w:hAnsi="Cambria Math"/>
                          <w:sz w:val="22"/>
                          <w:szCs w:val="22"/>
                        </w:rPr>
                        <m:t>+</m:t>
                      </m:r>
                      <m:sSup>
                        <m:sSupPr>
                          <m:ctrlPr>
                            <w:rPr>
                              <w:rFonts w:ascii="Cambria Math" w:hAnsi="Cambria Math"/>
                              <w:b/>
                              <w:bCs/>
                              <w:i/>
                              <w:iCs/>
                              <w:sz w:val="22"/>
                              <w:szCs w:val="22"/>
                            </w:rPr>
                          </m:ctrlPr>
                        </m:sSupPr>
                        <m:e>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e>
                        <m:sup>
                          <m:r>
                            <w:rPr>
                              <w:rFonts w:ascii="Cambria Math" w:hAnsi="Cambria Math"/>
                              <w:sz w:val="22"/>
                              <w:szCs w:val="22"/>
                            </w:rPr>
                            <m:t>H</m:t>
                          </m:r>
                        </m:sup>
                      </m:sSup>
                      <m:r>
                        <m:rPr>
                          <m:sty m:val="bi"/>
                        </m:rPr>
                        <w:rPr>
                          <w:rFonts w:ascii="Cambria Math" w:hAnsi="Cambria Math"/>
                          <w:sz w:val="22"/>
                          <w:szCs w:val="22"/>
                        </w:rPr>
                        <m:t>n</m:t>
                      </m:r>
                    </m:e>
                  </m:nary>
                </m:e>
              </m:groupChr>
            </m:e>
            <m:lim>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lim>
          </m:limLow>
          <m:r>
            <w:rPr>
              <w:rFonts w:ascii="Cambria Math" w:eastAsiaTheme="minorEastAsia" w:hAnsi="Cambria Math"/>
              <w:sz w:val="22"/>
              <w:szCs w:val="22"/>
            </w:rPr>
            <m:t>,</m:t>
          </m:r>
        </m:oMath>
      </m:oMathPara>
    </w:p>
    <w:p w14:paraId="48C01005" w14:textId="7B5B68B5" w:rsidR="008D1BBB" w:rsidRDefault="007C03E0" w:rsidP="00303B23">
      <w:pPr>
        <w:jc w:val="both"/>
        <w:rPr>
          <w:sz w:val="22"/>
          <w:szCs w:val="22"/>
        </w:rPr>
      </w:pPr>
      <w:r w:rsidRPr="00C30A61">
        <w:rPr>
          <w:sz w:val="22"/>
          <w:szCs w:val="22"/>
        </w:rPr>
        <w:t xml:space="preserve">where </w:t>
      </w:r>
      <m:oMath>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oMath>
      <w:r w:rsidRPr="00C30A61">
        <w:rPr>
          <w:sz w:val="22"/>
          <w:szCs w:val="22"/>
        </w:rPr>
        <w:t xml:space="preserve"> </w:t>
      </w:r>
      <w:r w:rsidR="008D1BBB">
        <w:rPr>
          <w:sz w:val="22"/>
          <w:szCs w:val="22"/>
        </w:rPr>
        <w:t xml:space="preserve">is </w:t>
      </w:r>
      <w:r w:rsidRPr="00C30A61">
        <w:rPr>
          <w:sz w:val="22"/>
          <w:szCs w:val="22"/>
        </w:rPr>
        <w:t xml:space="preserve">residual interference plus </w:t>
      </w:r>
      <w:proofErr w:type="gramStart"/>
      <w:r w:rsidRPr="00C30A61">
        <w:rPr>
          <w:sz w:val="22"/>
          <w:szCs w:val="22"/>
        </w:rPr>
        <w:t>noise</w:t>
      </w:r>
      <w:r w:rsidR="008D1BBB">
        <w:rPr>
          <w:sz w:val="22"/>
          <w:szCs w:val="22"/>
        </w:rPr>
        <w:t>.</w:t>
      </w:r>
      <w:proofErr w:type="gramEnd"/>
      <w:r w:rsidR="008D1BBB">
        <w:rPr>
          <w:sz w:val="22"/>
          <w:szCs w:val="22"/>
        </w:rPr>
        <w:t xml:space="preserve"> Then, </w:t>
      </w:r>
      <m:oMath>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oMath>
      <w:r w:rsidRPr="00C30A61">
        <w:rPr>
          <w:sz w:val="22"/>
          <w:szCs w:val="22"/>
        </w:rPr>
        <w:t xml:space="preserve"> is approximated</w:t>
      </w:r>
      <w:r w:rsidR="008D1BBB">
        <w:rPr>
          <w:sz w:val="22"/>
          <w:szCs w:val="22"/>
        </w:rPr>
        <w:t xml:space="preserve"> as a Gaussian random variable which can be described by mean and variance. We can see that the mean and variance of </w:t>
      </w:r>
      <m:oMath>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oMath>
      <w:r w:rsidR="008D1BBB">
        <w:rPr>
          <w:sz w:val="22"/>
          <w:szCs w:val="22"/>
        </w:rPr>
        <w:t xml:space="preserve"> is given as follows:</w:t>
      </w:r>
    </w:p>
    <w:p w14:paraId="60C82FD2" w14:textId="77777777" w:rsidR="008D1BBB" w:rsidRPr="00C30A61" w:rsidRDefault="008D1BBB" w:rsidP="00303B23">
      <w:pPr>
        <w:jc w:val="both"/>
        <w:rPr>
          <w:rFonts w:eastAsiaTheme="minorEastAsia"/>
          <w:iCs/>
          <w:sz w:val="22"/>
          <w:szCs w:val="22"/>
        </w:rPr>
      </w:pPr>
      <m:oMathPara>
        <m:oMath>
          <m:r>
            <w:rPr>
              <w:rFonts w:ascii="Cambria Math" w:hAnsi="Cambria Math"/>
              <w:sz w:val="22"/>
              <w:szCs w:val="22"/>
            </w:rPr>
            <w:lastRenderedPageBreak/>
            <m:t>m</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e>
          </m:d>
          <m:r>
            <w:rPr>
              <w:rFonts w:ascii="Cambria Math" w:hAnsi="Cambria Math"/>
              <w:sz w:val="22"/>
              <w:szCs w:val="22"/>
            </w:rPr>
            <m:t>=</m:t>
          </m:r>
          <m:nary>
            <m:naryPr>
              <m:chr m:val="∑"/>
              <m:supHide m:val="1"/>
              <m:ctrlPr>
                <w:rPr>
                  <w:rFonts w:ascii="Cambria Math" w:hAnsi="Cambria Math"/>
                  <w:i/>
                  <w:iCs/>
                  <w:sz w:val="22"/>
                  <w:szCs w:val="22"/>
                </w:rPr>
              </m:ctrlPr>
            </m:naryPr>
            <m:sub>
              <m:r>
                <w:rPr>
                  <w:rFonts w:ascii="Cambria Math" w:hAnsi="Cambria Math"/>
                  <w:sz w:val="22"/>
                  <w:szCs w:val="22"/>
                </w:rPr>
                <m:t>i≠j</m:t>
              </m:r>
            </m:sub>
            <m:sup/>
            <m:e>
              <m:sSup>
                <m:sSupPr>
                  <m:ctrlPr>
                    <w:rPr>
                      <w:rFonts w:ascii="Cambria Math" w:hAnsi="Cambria Math"/>
                      <w:b/>
                      <w:bCs/>
                      <w:i/>
                      <w:iCs/>
                      <w:sz w:val="22"/>
                      <w:szCs w:val="22"/>
                    </w:rPr>
                  </m:ctrlPr>
                </m:sSupPr>
                <m:e>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e>
                <m:sup>
                  <m:r>
                    <w:rPr>
                      <w:rFonts w:ascii="Cambria Math" w:hAnsi="Cambria Math"/>
                      <w:sz w:val="22"/>
                      <w:szCs w:val="22"/>
                    </w:rPr>
                    <m:t>H</m:t>
                  </m:r>
                </m:sup>
              </m:sSup>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i</m:t>
                  </m:r>
                </m:sub>
              </m:sSub>
              <m:sSub>
                <m:sSubPr>
                  <m:ctrlPr>
                    <w:rPr>
                      <w:rFonts w:ascii="Cambria Math" w:hAnsi="Cambria Math"/>
                      <w:i/>
                      <w:iCs/>
                      <w:sz w:val="22"/>
                      <w:szCs w:val="22"/>
                    </w:rPr>
                  </m:ctrlPr>
                </m:sSubPr>
                <m:e>
                  <m:r>
                    <w:rPr>
                      <w:rFonts w:ascii="Cambria Math" w:hAnsi="Cambria Math"/>
                      <w:sz w:val="22"/>
                      <w:szCs w:val="22"/>
                    </w:rPr>
                    <m:t xml:space="preserve"> m(s</m:t>
                  </m:r>
                </m:e>
                <m:sub>
                  <m:r>
                    <w:rPr>
                      <w:rFonts w:ascii="Cambria Math" w:hAnsi="Cambria Math"/>
                      <w:sz w:val="22"/>
                      <w:szCs w:val="22"/>
                    </w:rPr>
                    <m:t>i</m:t>
                  </m:r>
                </m:sub>
              </m:sSub>
              <m:r>
                <w:rPr>
                  <w:rFonts w:ascii="Cambria Math" w:hAnsi="Cambria Math"/>
                  <w:sz w:val="22"/>
                  <w:szCs w:val="22"/>
                </w:rPr>
                <m:t>)</m:t>
              </m:r>
            </m:e>
          </m:nary>
          <m:r>
            <w:rPr>
              <w:rFonts w:ascii="Cambria Math" w:hAnsi="Cambria Math"/>
              <w:sz w:val="22"/>
              <w:szCs w:val="22"/>
            </w:rPr>
            <m:t>,</m:t>
          </m:r>
        </m:oMath>
      </m:oMathPara>
    </w:p>
    <w:p w14:paraId="7ADF771C" w14:textId="77777777" w:rsidR="008D1BBB" w:rsidRPr="00C30A61" w:rsidRDefault="008D1BBB" w:rsidP="00303B23">
      <w:pPr>
        <w:jc w:val="both"/>
        <w:rPr>
          <w:rFonts w:eastAsiaTheme="minorEastAsia"/>
          <w:sz w:val="22"/>
          <w:szCs w:val="22"/>
        </w:rPr>
      </w:pPr>
      <m:oMathPara>
        <m:oMath>
          <m:r>
            <w:rPr>
              <w:rFonts w:ascii="Cambria Math" w:hAnsi="Cambria Math"/>
              <w:sz w:val="22"/>
              <w:szCs w:val="22"/>
            </w:rPr>
            <m:t>var</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e>
          </m:d>
          <m:r>
            <w:rPr>
              <w:rFonts w:ascii="Cambria Math" w:hAnsi="Cambria Math"/>
              <w:sz w:val="22"/>
              <w:szCs w:val="22"/>
            </w:rPr>
            <m:t>=</m:t>
          </m:r>
          <m:nary>
            <m:naryPr>
              <m:chr m:val="∑"/>
              <m:supHide m:val="1"/>
              <m:ctrlPr>
                <w:rPr>
                  <w:rFonts w:ascii="Cambria Math" w:hAnsi="Cambria Math"/>
                  <w:i/>
                  <w:iCs/>
                  <w:sz w:val="22"/>
                  <w:szCs w:val="22"/>
                </w:rPr>
              </m:ctrlPr>
            </m:naryPr>
            <m:sub>
              <m:r>
                <w:rPr>
                  <w:rFonts w:ascii="Cambria Math" w:hAnsi="Cambria Math"/>
                  <w:sz w:val="22"/>
                  <w:szCs w:val="22"/>
                </w:rPr>
                <m:t>i≠j</m:t>
              </m:r>
            </m:sub>
            <m:sup/>
            <m:e>
              <m:sSup>
                <m:sSupPr>
                  <m:ctrlPr>
                    <w:rPr>
                      <w:rFonts w:ascii="Cambria Math" w:hAnsi="Cambria Math"/>
                      <w:i/>
                      <w:iCs/>
                      <w:sz w:val="22"/>
                      <w:szCs w:val="22"/>
                    </w:rPr>
                  </m:ctrlPr>
                </m:sSupPr>
                <m:e>
                  <m:d>
                    <m:dPr>
                      <m:begChr m:val="|"/>
                      <m:endChr m:val="|"/>
                      <m:ctrlPr>
                        <w:rPr>
                          <w:rFonts w:ascii="Cambria Math" w:hAnsi="Cambria Math"/>
                          <w:i/>
                          <w:iCs/>
                          <w:sz w:val="22"/>
                          <w:szCs w:val="22"/>
                        </w:rPr>
                      </m:ctrlPr>
                    </m:dPr>
                    <m:e>
                      <m:sSup>
                        <m:sSupPr>
                          <m:ctrlPr>
                            <w:rPr>
                              <w:rFonts w:ascii="Cambria Math" w:hAnsi="Cambria Math"/>
                              <w:b/>
                              <w:bCs/>
                              <w:i/>
                              <w:iCs/>
                              <w:sz w:val="22"/>
                              <w:szCs w:val="22"/>
                            </w:rPr>
                          </m:ctrlPr>
                        </m:sSupPr>
                        <m:e>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e>
                        <m:sup>
                          <m:r>
                            <w:rPr>
                              <w:rFonts w:ascii="Cambria Math" w:hAnsi="Cambria Math"/>
                              <w:sz w:val="22"/>
                              <w:szCs w:val="22"/>
                            </w:rPr>
                            <m:t>H</m:t>
                          </m:r>
                        </m:sup>
                      </m:sSup>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i</m:t>
                          </m:r>
                        </m:sub>
                      </m:sSub>
                    </m:e>
                  </m:d>
                </m:e>
                <m:sup>
                  <m:r>
                    <w:rPr>
                      <w:rFonts w:ascii="Cambria Math" w:hAnsi="Cambria Math"/>
                      <w:sz w:val="22"/>
                      <w:szCs w:val="22"/>
                    </w:rPr>
                    <m:t>2</m:t>
                  </m:r>
                </m:sup>
              </m:sSup>
              <m:sSub>
                <m:sSubPr>
                  <m:ctrlPr>
                    <w:rPr>
                      <w:rFonts w:ascii="Cambria Math" w:hAnsi="Cambria Math"/>
                      <w:i/>
                      <w:iCs/>
                      <w:sz w:val="22"/>
                      <w:szCs w:val="22"/>
                    </w:rPr>
                  </m:ctrlPr>
                </m:sSubPr>
                <m:e>
                  <m:r>
                    <w:rPr>
                      <w:rFonts w:ascii="Cambria Math" w:hAnsi="Cambria Math"/>
                      <w:sz w:val="22"/>
                      <w:szCs w:val="22"/>
                    </w:rPr>
                    <m:t>var(s</m:t>
                  </m:r>
                </m:e>
                <m:sub>
                  <m:r>
                    <w:rPr>
                      <w:rFonts w:ascii="Cambria Math" w:hAnsi="Cambria Math"/>
                      <w:sz w:val="22"/>
                      <w:szCs w:val="22"/>
                    </w:rPr>
                    <m:t>i</m:t>
                  </m:r>
                </m:sub>
              </m:sSub>
              <m:r>
                <w:rPr>
                  <w:rFonts w:ascii="Cambria Math" w:hAnsi="Cambria Math"/>
                  <w:sz w:val="22"/>
                  <w:szCs w:val="22"/>
                </w:rPr>
                <m:t>)+</m:t>
              </m:r>
              <m:sSup>
                <m:sSupPr>
                  <m:ctrlPr>
                    <w:rPr>
                      <w:rFonts w:ascii="Cambria Math" w:hAnsi="Cambria Math"/>
                      <w:i/>
                      <w:iCs/>
                      <w:sz w:val="22"/>
                      <w:szCs w:val="22"/>
                    </w:rPr>
                  </m:ctrlPr>
                </m:sSupPr>
                <m:e>
                  <m:d>
                    <m:dPr>
                      <m:begChr m:val="|"/>
                      <m:endChr m:val="|"/>
                      <m:ctrlPr>
                        <w:rPr>
                          <w:rFonts w:ascii="Cambria Math" w:hAnsi="Cambria Math"/>
                          <w:i/>
                          <w:iCs/>
                          <w:sz w:val="22"/>
                          <w:szCs w:val="22"/>
                        </w:rPr>
                      </m:ctrlPr>
                    </m:dPr>
                    <m:e>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e>
                  </m:d>
                </m:e>
                <m:sup>
                  <m:r>
                    <w:rPr>
                      <w:rFonts w:ascii="Cambria Math" w:hAnsi="Cambria Math"/>
                      <w:sz w:val="22"/>
                      <w:szCs w:val="22"/>
                    </w:rPr>
                    <m:t>2</m:t>
                  </m:r>
                </m:sup>
              </m:sSup>
              <m:sSub>
                <m:sSubPr>
                  <m:ctrlPr>
                    <w:rPr>
                      <w:rFonts w:ascii="Cambria Math" w:hAnsi="Cambria Math"/>
                      <w:bCs/>
                      <w:i/>
                      <w:iCs/>
                      <w:sz w:val="22"/>
                      <w:szCs w:val="22"/>
                    </w:rPr>
                  </m:ctrlPr>
                </m:sSubPr>
                <m:e>
                  <m:r>
                    <w:rPr>
                      <w:rFonts w:ascii="Cambria Math" w:hAnsi="Cambria Math"/>
                      <w:sz w:val="22"/>
                      <w:szCs w:val="22"/>
                    </w:rPr>
                    <m:t>N</m:t>
                  </m:r>
                </m:e>
                <m:sub>
                  <m:r>
                    <w:rPr>
                      <w:rFonts w:ascii="Cambria Math" w:hAnsi="Cambria Math"/>
                      <w:sz w:val="22"/>
                      <w:szCs w:val="22"/>
                    </w:rPr>
                    <m:t>0</m:t>
                  </m:r>
                </m:sub>
              </m:sSub>
            </m:e>
          </m:nary>
          <m:r>
            <w:rPr>
              <w:rFonts w:ascii="Cambria Math" w:eastAsiaTheme="minorEastAsia" w:hAnsi="Cambria Math"/>
              <w:sz w:val="22"/>
              <w:szCs w:val="22"/>
            </w:rPr>
            <m:t>,</m:t>
          </m:r>
        </m:oMath>
      </m:oMathPara>
    </w:p>
    <w:p w14:paraId="12F8D442" w14:textId="77777777" w:rsidR="007C03E0" w:rsidRPr="00C30A61" w:rsidRDefault="007C03E0" w:rsidP="00303B23">
      <w:pPr>
        <w:jc w:val="both"/>
        <w:rPr>
          <w:rFonts w:eastAsiaTheme="minorEastAsia"/>
          <w:iCs/>
          <w:sz w:val="22"/>
          <w:szCs w:val="22"/>
        </w:rPr>
      </w:pPr>
      <w:r w:rsidRPr="00C30A61">
        <w:rPr>
          <w:sz w:val="22"/>
          <w:szCs w:val="22"/>
        </w:rPr>
        <w:t xml:space="preserve">and </w:t>
      </w:r>
      <m:oMath>
        <m:sSub>
          <m:sSubPr>
            <m:ctrlPr>
              <w:rPr>
                <w:rFonts w:ascii="Cambria Math" w:hAnsi="Cambria Math"/>
                <w:i/>
                <w:iCs/>
                <w:sz w:val="22"/>
                <w:szCs w:val="22"/>
              </w:rPr>
            </m:ctrlPr>
          </m:sSubPr>
          <m:e>
            <m:r>
              <w:rPr>
                <w:rFonts w:ascii="Cambria Math" w:hAnsi="Cambria Math"/>
                <w:sz w:val="22"/>
                <w:szCs w:val="22"/>
              </w:rPr>
              <m:t xml:space="preserve"> m(s</m:t>
            </m:r>
          </m:e>
          <m:sub>
            <m:r>
              <w:rPr>
                <w:rFonts w:ascii="Cambria Math" w:hAnsi="Cambria Math"/>
                <w:sz w:val="22"/>
                <w:szCs w:val="22"/>
              </w:rPr>
              <m:t>i</m:t>
            </m:r>
          </m:sub>
        </m:sSub>
        <m:r>
          <w:rPr>
            <w:rFonts w:ascii="Cambria Math" w:hAnsi="Cambria Math"/>
            <w:sz w:val="22"/>
            <w:szCs w:val="22"/>
          </w:rPr>
          <m:t>)</m:t>
        </m:r>
      </m:oMath>
      <w:r w:rsidRPr="00C30A61">
        <w:rPr>
          <w:rFonts w:eastAsiaTheme="minorEastAsia"/>
          <w:iCs/>
          <w:sz w:val="22"/>
          <w:szCs w:val="22"/>
        </w:rPr>
        <w:t xml:space="preserve"> and </w:t>
      </w:r>
      <m:oMath>
        <m:sSub>
          <m:sSubPr>
            <m:ctrlPr>
              <w:rPr>
                <w:rFonts w:ascii="Cambria Math" w:hAnsi="Cambria Math"/>
                <w:i/>
                <w:iCs/>
                <w:sz w:val="22"/>
                <w:szCs w:val="22"/>
              </w:rPr>
            </m:ctrlPr>
          </m:sSubPr>
          <m:e>
            <m:r>
              <w:rPr>
                <w:rFonts w:ascii="Cambria Math" w:hAnsi="Cambria Math"/>
                <w:sz w:val="22"/>
                <w:szCs w:val="22"/>
              </w:rPr>
              <m:t xml:space="preserve"> var(s</m:t>
            </m:r>
          </m:e>
          <m:sub>
            <m:r>
              <w:rPr>
                <w:rFonts w:ascii="Cambria Math" w:hAnsi="Cambria Math"/>
                <w:sz w:val="22"/>
                <w:szCs w:val="22"/>
              </w:rPr>
              <m:t>i</m:t>
            </m:r>
          </m:sub>
        </m:sSub>
        <m:r>
          <w:rPr>
            <w:rFonts w:ascii="Cambria Math" w:hAnsi="Cambria Math"/>
            <w:sz w:val="22"/>
            <w:szCs w:val="22"/>
          </w:rPr>
          <m:t>)</m:t>
        </m:r>
      </m:oMath>
      <w:r w:rsidRPr="00C30A61">
        <w:rPr>
          <w:rFonts w:eastAsiaTheme="minorEastAsia"/>
          <w:iCs/>
          <w:sz w:val="22"/>
          <w:szCs w:val="22"/>
        </w:rPr>
        <w:t xml:space="preserve"> are the a priori mean and variance for the symbol transmitted from user </w:t>
      </w:r>
      <m:oMath>
        <m:r>
          <w:rPr>
            <w:rFonts w:ascii="Cambria Math" w:hAnsi="Cambria Math"/>
            <w:sz w:val="22"/>
            <w:szCs w:val="22"/>
          </w:rPr>
          <m:t>i</m:t>
        </m:r>
      </m:oMath>
      <w:r w:rsidRPr="00C30A61">
        <w:rPr>
          <w:rFonts w:eastAsiaTheme="minorEastAsia"/>
          <w:iCs/>
          <w:sz w:val="22"/>
          <w:szCs w:val="22"/>
        </w:rPr>
        <w:t>, which can be computed using a priori bit LLRs.</w:t>
      </w:r>
    </w:p>
    <w:p w14:paraId="6EF39F7F" w14:textId="2DAEC20D" w:rsidR="007C03E0" w:rsidRPr="00C30A61" w:rsidRDefault="00003092" w:rsidP="00303B23">
      <w:pPr>
        <w:jc w:val="both"/>
        <w:rPr>
          <w:rFonts w:eastAsiaTheme="minorEastAsia"/>
          <w:iCs/>
          <w:sz w:val="22"/>
          <w:szCs w:val="22"/>
        </w:rPr>
      </w:pPr>
      <w:r>
        <w:rPr>
          <w:rFonts w:eastAsiaTheme="minorEastAsia"/>
          <w:iCs/>
          <w:sz w:val="22"/>
          <w:szCs w:val="22"/>
        </w:rPr>
        <w:t xml:space="preserve">Now both </w:t>
      </w: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oMath>
      <w:r>
        <w:rPr>
          <w:rFonts w:eastAsiaTheme="minorEastAsia"/>
          <w:sz w:val="22"/>
          <w:szCs w:val="22"/>
        </w:rPr>
        <w:t xml:space="preserve"> and </w:t>
      </w:r>
      <m:oMath>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oMath>
      <w:r>
        <w:rPr>
          <w:rFonts w:eastAsiaTheme="minorEastAsia"/>
          <w:sz w:val="22"/>
          <w:szCs w:val="22"/>
        </w:rPr>
        <w:t xml:space="preserve"> are approximated as Gaussian random variables. LMMSE estimation can be used to estimate </w:t>
      </w: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oMath>
      <w:r>
        <w:rPr>
          <w:rFonts w:eastAsiaTheme="minorEastAsia"/>
          <w:sz w:val="22"/>
          <w:szCs w:val="22"/>
        </w:rPr>
        <w:t xml:space="preserve"> from </w:t>
      </w:r>
      <m:oMath>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y</m:t>
                </m:r>
              </m:e>
            </m:acc>
          </m:e>
          <m:sub>
            <m:r>
              <w:rPr>
                <w:rFonts w:ascii="Cambria Math" w:hAnsi="Cambria Math"/>
                <w:sz w:val="22"/>
                <w:szCs w:val="22"/>
              </w:rPr>
              <m:t>j</m:t>
            </m:r>
          </m:sub>
        </m:sSub>
      </m:oMath>
      <w:r>
        <w:rPr>
          <w:rFonts w:eastAsiaTheme="minorEastAsia"/>
          <w:sz w:val="22"/>
          <w:szCs w:val="22"/>
        </w:rPr>
        <w:t>. From the estimation, LLR for each bit can be derived from conventional marginalization.</w:t>
      </w:r>
    </w:p>
    <w:p w14:paraId="5EFAC8A8" w14:textId="6E6BFB23" w:rsidR="00003092" w:rsidRDefault="00003092" w:rsidP="00303B23">
      <w:pPr>
        <w:snapToGrid w:val="0"/>
        <w:spacing w:after="120"/>
        <w:contextualSpacing/>
        <w:jc w:val="both"/>
        <w:rPr>
          <w:rFonts w:eastAsiaTheme="minorEastAsia"/>
          <w:iCs/>
          <w:sz w:val="22"/>
          <w:szCs w:val="22"/>
        </w:rPr>
      </w:pPr>
      <w:r w:rsidRPr="00003092">
        <w:rPr>
          <w:rFonts w:eastAsiaTheme="minorEastAsia"/>
          <w:iCs/>
          <w:sz w:val="22"/>
          <w:szCs w:val="22"/>
        </w:rPr>
        <w:t xml:space="preserve">Here, we can notice that </w:t>
      </w:r>
      <w:r w:rsidR="007C03E0" w:rsidRPr="00C30A61">
        <w:rPr>
          <w:rFonts w:eastAsiaTheme="minorEastAsia"/>
          <w:iCs/>
          <w:sz w:val="22"/>
          <w:szCs w:val="22"/>
        </w:rPr>
        <w:t xml:space="preserve">ESE </w:t>
      </w:r>
      <w:r>
        <w:rPr>
          <w:rFonts w:eastAsiaTheme="minorEastAsia"/>
          <w:iCs/>
          <w:sz w:val="22"/>
          <w:szCs w:val="22"/>
        </w:rPr>
        <w:t>multi-user detector</w:t>
      </w:r>
      <w:r w:rsidR="007C03E0" w:rsidRPr="00C30A61">
        <w:rPr>
          <w:rFonts w:eastAsiaTheme="minorEastAsia"/>
          <w:iCs/>
          <w:sz w:val="22"/>
          <w:szCs w:val="22"/>
        </w:rPr>
        <w:t xml:space="preserve"> </w:t>
      </w:r>
      <w:r>
        <w:rPr>
          <w:rFonts w:eastAsiaTheme="minorEastAsia"/>
          <w:iCs/>
          <w:sz w:val="22"/>
          <w:szCs w:val="22"/>
        </w:rPr>
        <w:t xml:space="preserve">without MF </w:t>
      </w:r>
      <w:r w:rsidR="007C03E0" w:rsidRPr="00C30A61">
        <w:rPr>
          <w:rFonts w:eastAsiaTheme="minorEastAsia"/>
          <w:iCs/>
          <w:sz w:val="22"/>
          <w:szCs w:val="22"/>
        </w:rPr>
        <w:t xml:space="preserve">can be </w:t>
      </w:r>
      <w:r>
        <w:rPr>
          <w:rFonts w:eastAsiaTheme="minorEastAsia"/>
          <w:iCs/>
          <w:sz w:val="22"/>
          <w:szCs w:val="22"/>
        </w:rPr>
        <w:t>also used</w:t>
      </w:r>
      <w:r w:rsidR="007C03E0" w:rsidRPr="00C30A61">
        <w:rPr>
          <w:rFonts w:eastAsiaTheme="minorEastAsia"/>
          <w:iCs/>
          <w:sz w:val="22"/>
          <w:szCs w:val="22"/>
        </w:rPr>
        <w:t xml:space="preserve"> without </w:t>
      </w:r>
      <w:r>
        <w:rPr>
          <w:rFonts w:eastAsiaTheme="minorEastAsia"/>
          <w:iCs/>
          <w:sz w:val="22"/>
          <w:szCs w:val="22"/>
        </w:rPr>
        <w:t>symbol spreading</w:t>
      </w:r>
      <w:r w:rsidR="007C03E0" w:rsidRPr="00C30A61">
        <w:rPr>
          <w:rFonts w:eastAsiaTheme="minorEastAsia"/>
          <w:iCs/>
          <w:sz w:val="22"/>
          <w:szCs w:val="22"/>
        </w:rPr>
        <w:t xml:space="preserve">. </w:t>
      </w:r>
      <w:r>
        <w:rPr>
          <w:rFonts w:eastAsiaTheme="minorEastAsia"/>
          <w:iCs/>
          <w:sz w:val="22"/>
          <w:szCs w:val="22"/>
        </w:rPr>
        <w:t xml:space="preserve">For random symbol interleaver cases, ESE multi-user detector can be applicable with an assumption of </w:t>
      </w:r>
      <m:oMath>
        <m:sSub>
          <m:sSubPr>
            <m:ctrlPr>
              <w:rPr>
                <w:rFonts w:ascii="Cambria Math" w:hAnsi="Cambria Math"/>
                <w:i/>
                <w:iCs/>
                <w:sz w:val="22"/>
                <w:szCs w:val="22"/>
              </w:rPr>
            </m:ctrlPr>
          </m:sSubPr>
          <m:e>
            <m:r>
              <w:rPr>
                <w:rFonts w:ascii="Cambria Math" w:hAnsi="Cambria Math"/>
                <w:sz w:val="22"/>
                <w:szCs w:val="22"/>
              </w:rPr>
              <m:t xml:space="preserve"> p(</m:t>
            </m:r>
            <m:r>
              <m:rPr>
                <m:sty m:val="bi"/>
              </m:rPr>
              <w:rPr>
                <w:rFonts w:ascii="Cambria Math" w:hAnsi="Cambria Math"/>
                <w:sz w:val="22"/>
                <w:szCs w:val="22"/>
              </w:rPr>
              <m:t>y</m:t>
            </m:r>
          </m:e>
          <m:sub>
            <m:r>
              <w:rPr>
                <w:rFonts w:ascii="Cambria Math" w:hAnsi="Cambria Math"/>
                <w:sz w:val="22"/>
                <w:szCs w:val="22"/>
              </w:rPr>
              <m:t xml:space="preserve"> </m:t>
            </m:r>
          </m:sub>
        </m:sSub>
        <m:d>
          <m:dPr>
            <m:begChr m:val="|"/>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 xml:space="preserve"> s</m:t>
                </m:r>
              </m:e>
              <m:sub>
                <m:r>
                  <w:rPr>
                    <w:rFonts w:ascii="Cambria Math" w:hAnsi="Cambria Math"/>
                    <w:sz w:val="22"/>
                    <w:szCs w:val="22"/>
                  </w:rPr>
                  <m:t>i</m:t>
                </m:r>
              </m:sub>
            </m:sSub>
            <m:r>
              <w:rPr>
                <w:rFonts w:ascii="Cambria Math" w:hAnsi="Cambria Math"/>
                <w:sz w:val="22"/>
                <w:szCs w:val="22"/>
              </w:rPr>
              <m:t>=s</m:t>
            </m:r>
          </m:e>
        </m:d>
        <m:r>
          <w:rPr>
            <w:rFonts w:ascii="Cambria Math" w:hAnsi="Cambria Math"/>
            <w:sz w:val="22"/>
            <w:szCs w:val="22"/>
          </w:rPr>
          <m:t>=</m:t>
        </m:r>
        <m:sSub>
          <m:sSubPr>
            <m:ctrlPr>
              <w:rPr>
                <w:rFonts w:ascii="Cambria Math" w:hAnsi="Cambria Math"/>
                <w:i/>
                <w:iCs/>
                <w:sz w:val="22"/>
                <w:szCs w:val="22"/>
              </w:rPr>
            </m:ctrlPr>
          </m:sSubPr>
          <m:e>
            <m:nary>
              <m:naryPr>
                <m:chr m:val="∏"/>
                <m:limLoc m:val="undOvr"/>
                <m:ctrlPr>
                  <w:rPr>
                    <w:rFonts w:ascii="Cambria Math" w:hAnsi="Cambria Math"/>
                    <w:i/>
                    <w:iCs/>
                    <w:sz w:val="22"/>
                    <w:szCs w:val="22"/>
                  </w:rPr>
                </m:ctrlPr>
              </m:naryPr>
              <m:sub>
                <m:r>
                  <w:rPr>
                    <w:rFonts w:ascii="Cambria Math" w:hAnsi="Cambria Math"/>
                    <w:sz w:val="22"/>
                    <w:szCs w:val="22"/>
                  </w:rPr>
                  <m:t>k=1</m:t>
                </m:r>
              </m:sub>
              <m:sup>
                <m:r>
                  <w:rPr>
                    <w:rFonts w:ascii="Cambria Math" w:hAnsi="Cambria Math"/>
                    <w:sz w:val="22"/>
                    <w:szCs w:val="22"/>
                  </w:rPr>
                  <m:t>K</m:t>
                </m:r>
              </m:sup>
              <m:e>
                <m:r>
                  <w:rPr>
                    <w:rFonts w:ascii="Cambria Math" w:hAnsi="Cambria Math"/>
                    <w:sz w:val="22"/>
                    <w:szCs w:val="22"/>
                  </w:rPr>
                  <m:t xml:space="preserve"> </m:t>
                </m:r>
              </m:e>
            </m:nary>
            <m:r>
              <w:rPr>
                <w:rFonts w:ascii="Cambria Math" w:hAnsi="Cambria Math"/>
                <w:sz w:val="22"/>
                <w:szCs w:val="22"/>
              </w:rPr>
              <m:t>p(</m:t>
            </m:r>
            <m:sSub>
              <m:sSubPr>
                <m:ctrlPr>
                  <w:rPr>
                    <w:rFonts w:ascii="Cambria Math" w:hAnsi="Cambria Math"/>
                    <w:i/>
                    <w:iCs/>
                    <w:sz w:val="22"/>
                    <w:szCs w:val="22"/>
                  </w:rPr>
                </m:ctrlPr>
              </m:sSubPr>
              <m:e>
                <m:r>
                  <w:rPr>
                    <w:rFonts w:ascii="Cambria Math" w:hAnsi="Cambria Math"/>
                    <w:sz w:val="22"/>
                    <w:szCs w:val="22"/>
                  </w:rPr>
                  <m:t>y</m:t>
                </m:r>
              </m:e>
              <m:sub>
                <m:r>
                  <w:rPr>
                    <w:rFonts w:ascii="Cambria Math" w:hAnsi="Cambria Math"/>
                    <w:sz w:val="22"/>
                    <w:szCs w:val="22"/>
                  </w:rPr>
                  <m:t>k</m:t>
                </m:r>
              </m:sub>
            </m:sSub>
          </m:e>
          <m:sub>
            <m:r>
              <w:rPr>
                <w:rFonts w:ascii="Cambria Math" w:hAnsi="Cambria Math"/>
                <w:sz w:val="22"/>
                <w:szCs w:val="22"/>
              </w:rPr>
              <m:t xml:space="preserve"> </m:t>
            </m:r>
          </m:sub>
        </m:sSub>
        <m:d>
          <m:dPr>
            <m:begChr m:val="|"/>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 xml:space="preserve"> s</m:t>
                </m:r>
              </m:e>
              <m:sub>
                <m:r>
                  <w:rPr>
                    <w:rFonts w:ascii="Cambria Math" w:hAnsi="Cambria Math"/>
                    <w:sz w:val="22"/>
                    <w:szCs w:val="22"/>
                  </w:rPr>
                  <m:t>i</m:t>
                </m:r>
              </m:sub>
            </m:sSub>
            <m:r>
              <w:rPr>
                <w:rFonts w:ascii="Cambria Math" w:hAnsi="Cambria Math"/>
                <w:sz w:val="22"/>
                <w:szCs w:val="22"/>
              </w:rPr>
              <m:t>=s</m:t>
            </m:r>
          </m:e>
        </m:d>
      </m:oMath>
      <w:r>
        <w:rPr>
          <w:rFonts w:eastAsiaTheme="minorEastAsia"/>
          <w:iCs/>
          <w:sz w:val="22"/>
          <w:szCs w:val="22"/>
        </w:rPr>
        <w:t>. ESE multi-user detector is also applicable for bit level interleaving cases.</w:t>
      </w:r>
    </w:p>
    <w:p w14:paraId="3F8E6108" w14:textId="72EEEBE1" w:rsidR="00003092" w:rsidRDefault="00003092" w:rsidP="00303B23">
      <w:pPr>
        <w:snapToGrid w:val="0"/>
        <w:spacing w:after="120"/>
        <w:contextualSpacing/>
        <w:jc w:val="both"/>
        <w:rPr>
          <w:rFonts w:eastAsiaTheme="minorEastAsia"/>
          <w:iCs/>
          <w:sz w:val="22"/>
          <w:szCs w:val="22"/>
        </w:rPr>
      </w:pPr>
    </w:p>
    <w:p w14:paraId="52DC0E79" w14:textId="5ACF367A" w:rsidR="00003092" w:rsidRDefault="00003092" w:rsidP="00303B23">
      <w:pPr>
        <w:snapToGrid w:val="0"/>
        <w:spacing w:after="120"/>
        <w:contextualSpacing/>
        <w:jc w:val="both"/>
        <w:rPr>
          <w:rFonts w:eastAsiaTheme="minorEastAsia"/>
          <w:sz w:val="22"/>
          <w:szCs w:val="22"/>
        </w:rPr>
      </w:pPr>
      <w:r>
        <w:rPr>
          <w:rFonts w:eastAsiaTheme="minorEastAsia"/>
          <w:iCs/>
          <w:sz w:val="22"/>
          <w:szCs w:val="22"/>
        </w:rPr>
        <w:t xml:space="preserve">It can be also shown that the computation complexity of ESE multi-user detector scales as </w:t>
      </w:r>
      <m:oMath>
        <m:r>
          <w:rPr>
            <w:rFonts w:ascii="Cambria Math" w:hAnsi="Cambria Math"/>
            <w:sz w:val="22"/>
            <w:szCs w:val="22"/>
          </w:rPr>
          <m:t>O</m:t>
        </m:r>
        <m:r>
          <m:rPr>
            <m:sty m:val="p"/>
          </m:rP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SF</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rx</m:t>
            </m:r>
          </m:sub>
        </m:sSub>
        <m:sSubSup>
          <m:sSubSupPr>
            <m:ctrlPr>
              <w:rPr>
                <w:rFonts w:ascii="Cambria Math" w:hAnsi="Cambria Math"/>
                <w:sz w:val="22"/>
                <w:szCs w:val="22"/>
              </w:rPr>
            </m:ctrlPr>
          </m:sSubSupPr>
          <m:e>
            <m:r>
              <w:rPr>
                <w:rFonts w:ascii="Cambria Math" w:hAnsi="Cambria Math"/>
                <w:sz w:val="22"/>
                <w:szCs w:val="22"/>
              </w:rPr>
              <m:t>N</m:t>
            </m:r>
            <m:ctrlPr>
              <w:rPr>
                <w:rFonts w:ascii="Cambria Math" w:hAnsi="Cambria Math"/>
                <w:i/>
                <w:sz w:val="22"/>
                <w:szCs w:val="22"/>
              </w:rPr>
            </m:ctrlPr>
          </m:e>
          <m:sub>
            <m:r>
              <w:rPr>
                <w:rFonts w:ascii="Cambria Math" w:hAnsi="Cambria Math"/>
                <w:sz w:val="22"/>
                <w:szCs w:val="22"/>
              </w:rPr>
              <m:t>UE</m:t>
            </m:r>
            <m:ctrlPr>
              <w:rPr>
                <w:rFonts w:ascii="Cambria Math" w:hAnsi="Cambria Math"/>
                <w:i/>
                <w:sz w:val="22"/>
                <w:szCs w:val="22"/>
              </w:rPr>
            </m:ctrlPr>
          </m:sub>
          <m:sup>
            <m:r>
              <m:rPr>
                <m:sty m:val="p"/>
              </m:rPr>
              <w:rPr>
                <w:rFonts w:ascii="Cambria Math" w:hAnsi="Cambria Math"/>
                <w:sz w:val="22"/>
                <w:szCs w:val="22"/>
              </w:rPr>
              <m:t>2</m:t>
            </m:r>
          </m:sup>
        </m:sSubSup>
        <m:r>
          <m:rPr>
            <m:sty m:val="p"/>
          </m:rPr>
          <w:rPr>
            <w:rFonts w:ascii="Cambria Math" w:hAnsi="Cambria Math"/>
            <w:sz w:val="22"/>
            <w:szCs w:val="22"/>
          </w:rPr>
          <m:t>)</m:t>
        </m:r>
      </m:oMath>
      <w:r>
        <w:rPr>
          <w:rFonts w:eastAsiaTheme="minorEastAsia"/>
          <w:sz w:val="22"/>
          <w:szCs w:val="22"/>
        </w:rPr>
        <w:t xml:space="preserve"> </w:t>
      </w:r>
      <w:r>
        <w:rPr>
          <w:rFonts w:eastAsiaTheme="minorEastAsia"/>
          <w:iCs/>
          <w:sz w:val="22"/>
          <w:szCs w:val="22"/>
        </w:rPr>
        <w:t xml:space="preserve">for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UE</m:t>
            </m:r>
          </m:sub>
        </m:sSub>
      </m:oMath>
      <w:r>
        <w:rPr>
          <w:rFonts w:eastAsiaTheme="minorEastAsia"/>
          <w:sz w:val="22"/>
          <w:szCs w:val="22"/>
        </w:rPr>
        <w:t xml:space="preserve"> UEs and spreading factor of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SF</m:t>
            </m:r>
          </m:sub>
        </m:sSub>
      </m:oMath>
      <w:r>
        <w:rPr>
          <w:rFonts w:eastAsiaTheme="minorEastAsia"/>
          <w:sz w:val="22"/>
          <w:szCs w:val="22"/>
        </w:rPr>
        <w:t>.</w:t>
      </w:r>
    </w:p>
    <w:p w14:paraId="325DEA4B" w14:textId="77777777" w:rsidR="00A30F30" w:rsidRDefault="00A30F30" w:rsidP="00303B23">
      <w:pPr>
        <w:snapToGrid w:val="0"/>
        <w:spacing w:after="120"/>
        <w:contextualSpacing/>
        <w:jc w:val="both"/>
        <w:rPr>
          <w:rFonts w:eastAsiaTheme="minorEastAsia"/>
          <w:iCs/>
          <w:sz w:val="22"/>
          <w:szCs w:val="22"/>
        </w:rPr>
      </w:pPr>
    </w:p>
    <w:tbl>
      <w:tblPr>
        <w:tblStyle w:val="GridTable1Light"/>
        <w:tblW w:w="4504" w:type="dxa"/>
        <w:jc w:val="center"/>
        <w:tblLook w:val="0420" w:firstRow="1" w:lastRow="0" w:firstColumn="0" w:lastColumn="0" w:noHBand="0" w:noVBand="1"/>
      </w:tblPr>
      <w:tblGrid>
        <w:gridCol w:w="1705"/>
        <w:gridCol w:w="2799"/>
      </w:tblGrid>
      <w:tr w:rsidR="00003092" w:rsidRPr="00C30A61" w14:paraId="1D1B757B" w14:textId="77777777" w:rsidTr="00003092">
        <w:trPr>
          <w:cnfStyle w:val="100000000000" w:firstRow="1" w:lastRow="0" w:firstColumn="0" w:lastColumn="0" w:oddVBand="0" w:evenVBand="0" w:oddHBand="0" w:evenHBand="0" w:firstRowFirstColumn="0" w:firstRowLastColumn="0" w:lastRowFirstColumn="0" w:lastRowLastColumn="0"/>
          <w:trHeight w:val="230"/>
          <w:jc w:val="center"/>
        </w:trPr>
        <w:tc>
          <w:tcPr>
            <w:tcW w:w="1705" w:type="dxa"/>
          </w:tcPr>
          <w:p w14:paraId="37CD4EA5" w14:textId="57567D91" w:rsidR="00003092" w:rsidRPr="00C30A61" w:rsidRDefault="00003092" w:rsidP="00F5097B">
            <w:pPr>
              <w:rPr>
                <w:sz w:val="22"/>
                <w:szCs w:val="22"/>
              </w:rPr>
            </w:pPr>
            <w:r>
              <w:rPr>
                <w:sz w:val="22"/>
                <w:szCs w:val="22"/>
              </w:rPr>
              <w:t>MU Detector</w:t>
            </w:r>
          </w:p>
        </w:tc>
        <w:tc>
          <w:tcPr>
            <w:tcW w:w="2799" w:type="dxa"/>
          </w:tcPr>
          <w:p w14:paraId="5A4ED3AD" w14:textId="4644BDA9" w:rsidR="00003092" w:rsidRPr="00C30A61" w:rsidRDefault="00003092" w:rsidP="00F5097B">
            <w:pPr>
              <w:jc w:val="center"/>
              <w:rPr>
                <w:sz w:val="22"/>
                <w:szCs w:val="22"/>
              </w:rPr>
            </w:pPr>
            <w:r>
              <w:rPr>
                <w:sz w:val="22"/>
                <w:szCs w:val="22"/>
              </w:rPr>
              <w:t>Computation Complexity</w:t>
            </w:r>
          </w:p>
        </w:tc>
      </w:tr>
      <w:tr w:rsidR="00003092" w:rsidRPr="00C30A61" w14:paraId="78A2E7B8" w14:textId="77777777" w:rsidTr="00003092">
        <w:trPr>
          <w:trHeight w:val="230"/>
          <w:jc w:val="center"/>
        </w:trPr>
        <w:tc>
          <w:tcPr>
            <w:tcW w:w="1705" w:type="dxa"/>
            <w:hideMark/>
          </w:tcPr>
          <w:p w14:paraId="13999578" w14:textId="77777777" w:rsidR="00003092" w:rsidRPr="00C30A61" w:rsidRDefault="00003092" w:rsidP="00F5097B">
            <w:pPr>
              <w:rPr>
                <w:sz w:val="22"/>
                <w:szCs w:val="22"/>
              </w:rPr>
            </w:pPr>
            <w:r w:rsidRPr="00C30A61">
              <w:rPr>
                <w:sz w:val="22"/>
                <w:szCs w:val="22"/>
              </w:rPr>
              <w:t>ESE</w:t>
            </w:r>
          </w:p>
        </w:tc>
        <w:tc>
          <w:tcPr>
            <w:tcW w:w="2799" w:type="dxa"/>
            <w:hideMark/>
          </w:tcPr>
          <w:p w14:paraId="0607E9D9" w14:textId="019426F4" w:rsidR="00003092" w:rsidRPr="00C30A61" w:rsidRDefault="00003092" w:rsidP="00F5097B">
            <w:pPr>
              <w:jc w:val="center"/>
              <w:rPr>
                <w:sz w:val="22"/>
                <w:szCs w:val="22"/>
              </w:rPr>
            </w:pPr>
            <m:oMathPara>
              <m:oMathParaPr>
                <m:jc m:val="centerGroup"/>
              </m:oMathParaPr>
              <m:oMath>
                <m:r>
                  <w:rPr>
                    <w:rFonts w:ascii="Cambria Math" w:hAnsi="Cambria Math"/>
                    <w:sz w:val="22"/>
                    <w:szCs w:val="22"/>
                  </w:rPr>
                  <m:t>O</m:t>
                </m:r>
                <m:r>
                  <m:rPr>
                    <m:sty m:val="p"/>
                  </m:rP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SF</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rx</m:t>
                    </m:r>
                  </m:sub>
                </m:sSub>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UE</m:t>
                    </m:r>
                  </m:sub>
                  <m:sup>
                    <m:r>
                      <w:rPr>
                        <w:rFonts w:ascii="Cambria Math" w:hAnsi="Cambria Math"/>
                        <w:sz w:val="22"/>
                        <w:szCs w:val="22"/>
                      </w:rPr>
                      <m:t>2</m:t>
                    </m:r>
                  </m:sup>
                </m:sSubSup>
                <m:r>
                  <m:rPr>
                    <m:sty m:val="p"/>
                  </m:rPr>
                  <w:rPr>
                    <w:rFonts w:ascii="Cambria Math" w:hAnsi="Cambria Math"/>
                    <w:sz w:val="22"/>
                    <w:szCs w:val="22"/>
                  </w:rPr>
                  <m:t>)</m:t>
                </m:r>
              </m:oMath>
            </m:oMathPara>
          </w:p>
        </w:tc>
      </w:tr>
    </w:tbl>
    <w:p w14:paraId="22A8ADE4" w14:textId="77777777" w:rsidR="003853E6" w:rsidRPr="00003092" w:rsidRDefault="003853E6" w:rsidP="003853E6"/>
    <w:p w14:paraId="758A7168" w14:textId="4F844D84" w:rsidR="0064226A" w:rsidRDefault="008B6E74" w:rsidP="009224D4">
      <w:pPr>
        <w:pStyle w:val="Heading2"/>
      </w:pPr>
      <w:r w:rsidRPr="00C30A61">
        <w:t>LMMSE Multi-User Detector</w:t>
      </w:r>
    </w:p>
    <w:p w14:paraId="219EB146" w14:textId="007A3BC3" w:rsidR="007A7EE8" w:rsidRDefault="00B40C47" w:rsidP="00E24852">
      <w:pPr>
        <w:jc w:val="both"/>
        <w:rPr>
          <w:sz w:val="22"/>
          <w:szCs w:val="22"/>
          <w:lang w:val="en-GB"/>
        </w:rPr>
      </w:pPr>
      <w:r w:rsidRPr="00E24852">
        <w:rPr>
          <w:sz w:val="22"/>
          <w:szCs w:val="22"/>
          <w:lang w:val="en-GB"/>
        </w:rPr>
        <w:t xml:space="preserve">Interference cancellation in an MMSE multi-user detector (MUD) is typically either serial or parallel. In serial interference cancellation (SIC), the UE transmitted signals are estimated sequentially in order of decreasing received signal quality and the total received signal </w:t>
      </w:r>
      <w:r w:rsidRPr="00E24852">
        <w:rPr>
          <w:i/>
          <w:sz w:val="22"/>
          <w:szCs w:val="22"/>
          <w:lang w:val="en-GB"/>
        </w:rPr>
        <w:t>y</w:t>
      </w:r>
      <w:r w:rsidRPr="00E24852">
        <w:rPr>
          <w:sz w:val="22"/>
          <w:szCs w:val="22"/>
          <w:lang w:val="en-GB"/>
        </w:rPr>
        <w:t xml:space="preserve"> </w:t>
      </w:r>
      <w:r w:rsidR="00A43E74">
        <w:rPr>
          <w:sz w:val="22"/>
          <w:szCs w:val="22"/>
          <w:lang w:val="en-GB"/>
        </w:rPr>
        <w:t xml:space="preserve">is updated </w:t>
      </w:r>
      <w:r w:rsidRPr="00E24852">
        <w:rPr>
          <w:sz w:val="22"/>
          <w:szCs w:val="22"/>
          <w:lang w:val="en-GB"/>
        </w:rPr>
        <w:t>immediately</w:t>
      </w:r>
      <w:r w:rsidR="00A43E74">
        <w:rPr>
          <w:sz w:val="22"/>
          <w:szCs w:val="22"/>
          <w:lang w:val="en-GB"/>
        </w:rPr>
        <w:t xml:space="preserve"> after each UE’s signal is estimated</w:t>
      </w:r>
      <w:r w:rsidRPr="00E24852">
        <w:rPr>
          <w:sz w:val="22"/>
          <w:szCs w:val="22"/>
          <w:lang w:val="en-GB"/>
        </w:rPr>
        <w:t xml:space="preserve">. In parallel interference cancellation (PIC), the transmitted signals for all UEs are estimated and then the total received signal </w:t>
      </w:r>
      <w:r w:rsidRPr="00E24852">
        <w:rPr>
          <w:i/>
          <w:sz w:val="22"/>
          <w:szCs w:val="22"/>
          <w:lang w:val="en-GB"/>
        </w:rPr>
        <w:t>y</w:t>
      </w:r>
      <w:r w:rsidR="00A43E74">
        <w:rPr>
          <w:i/>
          <w:sz w:val="22"/>
          <w:szCs w:val="22"/>
          <w:lang w:val="en-GB"/>
        </w:rPr>
        <w:t xml:space="preserve"> </w:t>
      </w:r>
      <w:r w:rsidR="00A43E74" w:rsidRPr="00A43E74">
        <w:rPr>
          <w:sz w:val="22"/>
          <w:szCs w:val="22"/>
          <w:lang w:val="en-GB"/>
        </w:rPr>
        <w:t>is updated</w:t>
      </w:r>
      <w:r w:rsidRPr="00E24852">
        <w:rPr>
          <w:sz w:val="22"/>
          <w:szCs w:val="22"/>
          <w:lang w:val="en-GB"/>
        </w:rPr>
        <w:t>. In both SIC and PIC, the multiple iterations can be performed and the MUD stop</w:t>
      </w:r>
      <w:r w:rsidR="00221147">
        <w:rPr>
          <w:sz w:val="22"/>
          <w:szCs w:val="22"/>
          <w:lang w:val="en-GB"/>
        </w:rPr>
        <w:t>s</w:t>
      </w:r>
      <w:r w:rsidRPr="00E24852">
        <w:rPr>
          <w:sz w:val="22"/>
          <w:szCs w:val="22"/>
          <w:lang w:val="en-GB"/>
        </w:rPr>
        <w:t xml:space="preserve"> iterating either when all UE </w:t>
      </w:r>
      <w:r w:rsidR="00E24852" w:rsidRPr="00E24852">
        <w:rPr>
          <w:sz w:val="22"/>
          <w:szCs w:val="22"/>
          <w:lang w:val="en-GB"/>
        </w:rPr>
        <w:t>transmissions</w:t>
      </w:r>
      <w:r w:rsidRPr="00E24852">
        <w:rPr>
          <w:sz w:val="22"/>
          <w:szCs w:val="22"/>
          <w:lang w:val="en-GB"/>
        </w:rPr>
        <w:t xml:space="preserve"> have been successfully </w:t>
      </w:r>
      <w:r w:rsidR="00E24852" w:rsidRPr="00E24852">
        <w:rPr>
          <w:sz w:val="22"/>
          <w:szCs w:val="22"/>
          <w:lang w:val="en-GB"/>
        </w:rPr>
        <w:t>decoded, or when a maximum number of iterations is reached.</w:t>
      </w:r>
    </w:p>
    <w:p w14:paraId="2AD06DE5" w14:textId="23DDC74B" w:rsidR="00E24852" w:rsidRPr="00BC658D" w:rsidRDefault="00E24852" w:rsidP="00E24852">
      <w:pPr>
        <w:jc w:val="both"/>
        <w:rPr>
          <w:sz w:val="22"/>
          <w:szCs w:val="22"/>
          <w:lang w:val="en-GB"/>
        </w:rPr>
      </w:pPr>
      <w:r>
        <w:rPr>
          <w:sz w:val="22"/>
          <w:szCs w:val="22"/>
          <w:lang w:val="en-GB"/>
        </w:rPr>
        <w:t xml:space="preserve">The receiver used for the RSMA link-level simulations in </w:t>
      </w:r>
      <w:r>
        <w:rPr>
          <w:sz w:val="22"/>
          <w:szCs w:val="22"/>
          <w:lang w:val="en-GB"/>
        </w:rPr>
        <w:fldChar w:fldCharType="begin"/>
      </w:r>
      <w:r>
        <w:rPr>
          <w:sz w:val="22"/>
          <w:szCs w:val="22"/>
          <w:lang w:val="en-GB"/>
        </w:rPr>
        <w:instrText xml:space="preserve"> REF _Ref526590912 \r \h </w:instrText>
      </w:r>
      <w:r>
        <w:rPr>
          <w:sz w:val="22"/>
          <w:szCs w:val="22"/>
          <w:lang w:val="en-GB"/>
        </w:rPr>
      </w:r>
      <w:r>
        <w:rPr>
          <w:sz w:val="22"/>
          <w:szCs w:val="22"/>
          <w:lang w:val="en-GB"/>
        </w:rPr>
        <w:fldChar w:fldCharType="separate"/>
      </w:r>
      <w:r w:rsidR="007F2946">
        <w:rPr>
          <w:sz w:val="22"/>
          <w:szCs w:val="22"/>
          <w:lang w:val="en-GB"/>
        </w:rPr>
        <w:t>[8]</w:t>
      </w:r>
      <w:r>
        <w:rPr>
          <w:sz w:val="22"/>
          <w:szCs w:val="22"/>
          <w:lang w:val="en-GB"/>
        </w:rPr>
        <w:fldChar w:fldCharType="end"/>
      </w:r>
      <w:r>
        <w:rPr>
          <w:sz w:val="22"/>
          <w:szCs w:val="22"/>
          <w:lang w:val="en-GB"/>
        </w:rPr>
        <w:t xml:space="preserve"> uses hybrid, or modified, interference cancellation (HIC) that is a variant of PIC. In HIC, an outer iteration starts as in PIC where the signals for all UEs are estimated </w:t>
      </w:r>
      <w:r w:rsidRPr="00E24852">
        <w:rPr>
          <w:i/>
          <w:sz w:val="22"/>
          <w:szCs w:val="22"/>
          <w:lang w:val="en-GB"/>
        </w:rPr>
        <w:t>y</w:t>
      </w:r>
      <w:r>
        <w:rPr>
          <w:sz w:val="22"/>
          <w:szCs w:val="22"/>
          <w:lang w:val="en-GB"/>
        </w:rPr>
        <w:t xml:space="preserve"> is updated accordingly. After this step, HIC removed all UEs whose transmissions were successfully decoded from the UE pool </w:t>
      </w:r>
      <m:oMath>
        <m:r>
          <m:rPr>
            <m:sty m:val="bi"/>
          </m:rPr>
          <w:rPr>
            <w:rFonts w:ascii="Cambria Math" w:hAnsi="Cambria Math"/>
            <w:sz w:val="22"/>
            <w:szCs w:val="22"/>
            <w:lang w:val="en-GB"/>
          </w:rPr>
          <m:t>P</m:t>
        </m:r>
      </m:oMath>
      <w:r>
        <w:rPr>
          <w:b/>
          <w:sz w:val="22"/>
          <w:szCs w:val="22"/>
          <w:lang w:val="en-GB"/>
        </w:rPr>
        <w:t xml:space="preserve"> </w:t>
      </w:r>
      <w:r w:rsidRPr="00E24852">
        <w:rPr>
          <w:sz w:val="22"/>
          <w:szCs w:val="22"/>
          <w:lang w:val="en-GB"/>
        </w:rPr>
        <w:t>and th</w:t>
      </w:r>
      <w:r>
        <w:rPr>
          <w:sz w:val="22"/>
          <w:szCs w:val="22"/>
          <w:lang w:val="en-GB"/>
        </w:rPr>
        <w:t>e following iteration starts with a reduced number of UEs, lowering MUD complexity.</w:t>
      </w:r>
      <w:r w:rsidR="00BC658D">
        <w:rPr>
          <w:sz w:val="22"/>
          <w:szCs w:val="22"/>
          <w:lang w:val="en-GB"/>
        </w:rPr>
        <w:t xml:space="preserve"> </w:t>
      </w:r>
      <w:r w:rsidR="00BC658D" w:rsidRPr="00BC658D">
        <w:rPr>
          <w:sz w:val="22"/>
          <w:szCs w:val="22"/>
          <w:lang w:val="en-GB"/>
        </w:rPr>
        <w:fldChar w:fldCharType="begin"/>
      </w:r>
      <w:r w:rsidR="00BC658D" w:rsidRPr="00BC658D">
        <w:rPr>
          <w:sz w:val="22"/>
          <w:szCs w:val="22"/>
          <w:lang w:val="en-GB"/>
        </w:rPr>
        <w:instrText xml:space="preserve"> REF _Ref526593397 \h </w:instrText>
      </w:r>
      <w:r w:rsidR="00BC658D">
        <w:rPr>
          <w:sz w:val="22"/>
          <w:szCs w:val="22"/>
          <w:lang w:val="en-GB"/>
        </w:rPr>
        <w:instrText xml:space="preserve"> \* MERGEFORMAT </w:instrText>
      </w:r>
      <w:r w:rsidR="00BC658D" w:rsidRPr="00BC658D">
        <w:rPr>
          <w:sz w:val="22"/>
          <w:szCs w:val="22"/>
          <w:lang w:val="en-GB"/>
        </w:rPr>
      </w:r>
      <w:r w:rsidR="00BC658D" w:rsidRPr="00BC658D">
        <w:rPr>
          <w:sz w:val="22"/>
          <w:szCs w:val="22"/>
          <w:lang w:val="en-GB"/>
        </w:rPr>
        <w:fldChar w:fldCharType="separate"/>
      </w:r>
      <w:r w:rsidR="007F2946" w:rsidRPr="007F2946">
        <w:rPr>
          <w:sz w:val="22"/>
          <w:szCs w:val="22"/>
        </w:rPr>
        <w:t xml:space="preserve">Figure </w:t>
      </w:r>
      <w:r w:rsidR="007F2946" w:rsidRPr="007F2946">
        <w:rPr>
          <w:noProof/>
          <w:sz w:val="22"/>
          <w:szCs w:val="22"/>
        </w:rPr>
        <w:t>4</w:t>
      </w:r>
      <w:r w:rsidR="00BC658D" w:rsidRPr="00BC658D">
        <w:rPr>
          <w:sz w:val="22"/>
          <w:szCs w:val="22"/>
          <w:lang w:val="en-GB"/>
        </w:rPr>
        <w:fldChar w:fldCharType="end"/>
      </w:r>
      <w:r w:rsidR="00BC658D">
        <w:rPr>
          <w:sz w:val="22"/>
          <w:szCs w:val="22"/>
          <w:lang w:val="en-GB"/>
        </w:rPr>
        <w:t xml:space="preserve"> is a flow chart illustrating the operation of hybrid interference cancellation.</w:t>
      </w:r>
    </w:p>
    <w:p w14:paraId="26EDB330" w14:textId="0755935E" w:rsidR="00E24852" w:rsidRDefault="00E24852" w:rsidP="00E24852">
      <w:pPr>
        <w:jc w:val="both"/>
        <w:rPr>
          <w:sz w:val="22"/>
          <w:szCs w:val="22"/>
          <w:lang w:val="en-GB"/>
        </w:rPr>
      </w:pPr>
      <w:r w:rsidRPr="00BC658D">
        <w:rPr>
          <w:b/>
          <w:i/>
          <w:sz w:val="22"/>
          <w:szCs w:val="22"/>
          <w:u w:val="single"/>
          <w:lang w:val="en-GB"/>
        </w:rPr>
        <w:t>Observation</w:t>
      </w:r>
      <w:r w:rsidR="004854C9">
        <w:rPr>
          <w:b/>
          <w:i/>
          <w:sz w:val="22"/>
          <w:szCs w:val="22"/>
          <w:u w:val="single"/>
          <w:lang w:val="en-GB"/>
        </w:rPr>
        <w:t xml:space="preserve"> 2</w:t>
      </w:r>
      <w:r>
        <w:rPr>
          <w:sz w:val="22"/>
          <w:szCs w:val="22"/>
          <w:lang w:val="en-GB"/>
        </w:rPr>
        <w:t xml:space="preserve">: </w:t>
      </w:r>
      <w:r w:rsidR="00BC658D">
        <w:rPr>
          <w:sz w:val="22"/>
          <w:szCs w:val="22"/>
          <w:lang w:val="en-GB"/>
        </w:rPr>
        <w:t>hybrid interference cancellation reduces complexity by reducing the number of UEs to decode per iteration in subsequent MUD iterations.</w:t>
      </w:r>
    </w:p>
    <w:p w14:paraId="34697CD2" w14:textId="175C1493" w:rsidR="009F692E" w:rsidRDefault="009F692E" w:rsidP="009F692E">
      <w:pPr>
        <w:jc w:val="both"/>
        <w:rPr>
          <w:rFonts w:eastAsiaTheme="minorEastAsia"/>
          <w:sz w:val="22"/>
          <w:szCs w:val="22"/>
        </w:rPr>
      </w:pPr>
      <w:r w:rsidRPr="004D291B">
        <w:rPr>
          <w:rFonts w:eastAsiaTheme="minorEastAsia"/>
          <w:sz w:val="22"/>
          <w:szCs w:val="22"/>
        </w:rPr>
        <w:fldChar w:fldCharType="begin"/>
      </w:r>
      <w:r w:rsidRPr="004D291B">
        <w:rPr>
          <w:rFonts w:eastAsiaTheme="minorEastAsia"/>
          <w:sz w:val="22"/>
          <w:szCs w:val="22"/>
        </w:rPr>
        <w:instrText xml:space="preserve"> REF _Ref506565322 \h </w:instrText>
      </w:r>
      <w:r>
        <w:rPr>
          <w:rFonts w:eastAsiaTheme="minorEastAsia"/>
          <w:sz w:val="22"/>
          <w:szCs w:val="22"/>
        </w:rPr>
        <w:instrText xml:space="preserve"> \* MERGEFORMAT </w:instrText>
      </w:r>
      <w:r w:rsidRPr="004D291B">
        <w:rPr>
          <w:rFonts w:eastAsiaTheme="minorEastAsia"/>
          <w:sz w:val="22"/>
          <w:szCs w:val="22"/>
        </w:rPr>
      </w:r>
      <w:r w:rsidRPr="004D291B">
        <w:rPr>
          <w:rFonts w:eastAsiaTheme="minorEastAsia"/>
          <w:sz w:val="22"/>
          <w:szCs w:val="22"/>
        </w:rPr>
        <w:fldChar w:fldCharType="separate"/>
      </w:r>
      <w:r w:rsidR="007F2946" w:rsidRPr="007F2946">
        <w:rPr>
          <w:sz w:val="22"/>
          <w:szCs w:val="22"/>
        </w:rPr>
        <w:t xml:space="preserve">Figure </w:t>
      </w:r>
      <w:r w:rsidR="007F2946" w:rsidRPr="007F2946">
        <w:rPr>
          <w:noProof/>
          <w:sz w:val="22"/>
          <w:szCs w:val="22"/>
        </w:rPr>
        <w:t>5</w:t>
      </w:r>
      <w:r w:rsidRPr="004D291B">
        <w:rPr>
          <w:rFonts w:eastAsiaTheme="minorEastAsia"/>
          <w:sz w:val="22"/>
          <w:szCs w:val="22"/>
        </w:rPr>
        <w:fldChar w:fldCharType="end"/>
      </w:r>
      <w:r w:rsidRPr="004D291B">
        <w:rPr>
          <w:rFonts w:eastAsiaTheme="minorEastAsia"/>
          <w:sz w:val="22"/>
          <w:szCs w:val="22"/>
        </w:rPr>
        <w:t xml:space="preserve"> </w:t>
      </w:r>
      <w:r>
        <w:rPr>
          <w:rFonts w:eastAsiaTheme="minorEastAsia"/>
          <w:sz w:val="22"/>
          <w:szCs w:val="22"/>
        </w:rPr>
        <w:t xml:space="preserve">illustrates the outer loop of LMMSE multi-user detector. An LMMSE estimator is used to estimate the mean and variance of the transmitted symbols for each UE starting from the received signal. In each iterator, the mean and variance are estimated and used to generate LLRs that are then passed to the LDPC decoder. The output of the LPDC decoder is used to generate new mean and variance values for the transmitted symbols that are then passed back to the LMMSE estimator. </w:t>
      </w:r>
    </w:p>
    <w:p w14:paraId="4D258B9A" w14:textId="77777777" w:rsidR="009F692E" w:rsidRPr="00E24852" w:rsidRDefault="009F692E" w:rsidP="00E24852">
      <w:pPr>
        <w:jc w:val="both"/>
        <w:rPr>
          <w:sz w:val="22"/>
          <w:szCs w:val="22"/>
          <w:lang w:val="en-GB"/>
        </w:rPr>
      </w:pPr>
    </w:p>
    <w:p w14:paraId="444A147C" w14:textId="3D02D591" w:rsidR="00C8298D" w:rsidRDefault="009F692E" w:rsidP="00C8298D">
      <w:pPr>
        <w:keepNext/>
        <w:jc w:val="center"/>
      </w:pPr>
      <w:r>
        <w:object w:dxaOrig="4134" w:dyaOrig="5388" w14:anchorId="1AD4C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pt;height:270pt" o:ole="">
            <v:imagedata r:id="rId15" o:title=""/>
          </v:shape>
          <o:OLEObject Type="Embed" ProgID="Visio.Drawing.11" ShapeID="_x0000_i1025" DrawAspect="Content" ObjectID="_1602702836" r:id="rId16"/>
        </w:object>
      </w:r>
    </w:p>
    <w:p w14:paraId="428112CB" w14:textId="094D3757" w:rsidR="00E52F33" w:rsidRPr="00E52F33" w:rsidRDefault="00C8298D" w:rsidP="00C8298D">
      <w:pPr>
        <w:pStyle w:val="Caption"/>
        <w:jc w:val="center"/>
        <w:rPr>
          <w:lang w:val="en-GB"/>
        </w:rPr>
      </w:pPr>
      <w:bookmarkStart w:id="8" w:name="_Ref526593397"/>
      <w:bookmarkStart w:id="9" w:name="_Ref526593384"/>
      <w:r>
        <w:t xml:space="preserve">Figure </w:t>
      </w:r>
      <w:r w:rsidR="00C95E20">
        <w:rPr>
          <w:noProof/>
        </w:rPr>
        <w:fldChar w:fldCharType="begin"/>
      </w:r>
      <w:r w:rsidR="00C95E20">
        <w:rPr>
          <w:noProof/>
        </w:rPr>
        <w:instrText xml:space="preserve"> SEQ Figure \* ARABIC </w:instrText>
      </w:r>
      <w:r w:rsidR="00C95E20">
        <w:rPr>
          <w:noProof/>
        </w:rPr>
        <w:fldChar w:fldCharType="separate"/>
      </w:r>
      <w:r w:rsidR="007F2946">
        <w:rPr>
          <w:noProof/>
        </w:rPr>
        <w:t>4</w:t>
      </w:r>
      <w:r w:rsidR="00C95E20">
        <w:rPr>
          <w:noProof/>
        </w:rPr>
        <w:fldChar w:fldCharType="end"/>
      </w:r>
      <w:bookmarkEnd w:id="8"/>
      <w:r>
        <w:t xml:space="preserve"> LMMSE MUD with hybrid IC</w:t>
      </w:r>
      <w:bookmarkEnd w:id="9"/>
    </w:p>
    <w:p w14:paraId="3054135D" w14:textId="77777777" w:rsidR="002116BA" w:rsidRPr="002116BA" w:rsidRDefault="002116BA" w:rsidP="002116BA">
      <w:pPr>
        <w:rPr>
          <w:lang w:val="en-GB"/>
        </w:rPr>
      </w:pPr>
    </w:p>
    <w:p w14:paraId="159C7A47" w14:textId="77777777" w:rsidR="00003092" w:rsidRDefault="007C03E0" w:rsidP="00003092">
      <w:pPr>
        <w:keepNext/>
        <w:jc w:val="center"/>
      </w:pPr>
      <w:r w:rsidRPr="00C30A61">
        <w:rPr>
          <w:noProof/>
        </w:rPr>
        <w:drawing>
          <wp:inline distT="0" distB="0" distL="0" distR="0" wp14:anchorId="36906E9A" wp14:editId="1DD0EE88">
            <wp:extent cx="5362567" cy="504707"/>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37147" cy="511726"/>
                    </a:xfrm>
                    <a:prstGeom prst="rect">
                      <a:avLst/>
                    </a:prstGeom>
                    <a:noFill/>
                  </pic:spPr>
                </pic:pic>
              </a:graphicData>
            </a:graphic>
          </wp:inline>
        </w:drawing>
      </w:r>
    </w:p>
    <w:p w14:paraId="3608E8A8" w14:textId="1F380071" w:rsidR="007C03E0" w:rsidRDefault="00003092" w:rsidP="00003092">
      <w:pPr>
        <w:pStyle w:val="Caption"/>
        <w:jc w:val="center"/>
      </w:pPr>
      <w:bookmarkStart w:id="10" w:name="_Ref506565322"/>
      <w:r>
        <w:t xml:space="preserve">Figure </w:t>
      </w:r>
      <w:r w:rsidR="00E669A7">
        <w:rPr>
          <w:noProof/>
        </w:rPr>
        <w:fldChar w:fldCharType="begin"/>
      </w:r>
      <w:r w:rsidR="00E669A7">
        <w:rPr>
          <w:noProof/>
        </w:rPr>
        <w:instrText xml:space="preserve"> SEQ Figure \* ARABIC </w:instrText>
      </w:r>
      <w:r w:rsidR="00E669A7">
        <w:rPr>
          <w:noProof/>
        </w:rPr>
        <w:fldChar w:fldCharType="separate"/>
      </w:r>
      <w:r w:rsidR="007F2946">
        <w:rPr>
          <w:noProof/>
        </w:rPr>
        <w:t>5</w:t>
      </w:r>
      <w:r w:rsidR="00E669A7">
        <w:rPr>
          <w:noProof/>
        </w:rPr>
        <w:fldChar w:fldCharType="end"/>
      </w:r>
      <w:bookmarkEnd w:id="10"/>
      <w:r>
        <w:t>. Diagram for LMMSE Multi-User Detector</w:t>
      </w:r>
    </w:p>
    <w:p w14:paraId="7D2C58FF" w14:textId="77777777" w:rsidR="00A30F30" w:rsidRPr="00A30F30" w:rsidRDefault="00A30F30" w:rsidP="00A30F30"/>
    <w:p w14:paraId="7EE6E554" w14:textId="2D3411D1" w:rsidR="0064226A" w:rsidRPr="004D291B" w:rsidRDefault="00A008F7" w:rsidP="00303B23">
      <w:pPr>
        <w:jc w:val="both"/>
        <w:rPr>
          <w:sz w:val="22"/>
          <w:szCs w:val="22"/>
        </w:rPr>
      </w:pPr>
      <w:r w:rsidRPr="00CA6306">
        <w:rPr>
          <w:rFonts w:eastAsiaTheme="minorEastAsia"/>
          <w:sz w:val="22"/>
          <w:szCs w:val="22"/>
        </w:rPr>
        <w:t xml:space="preserve">Let </w:t>
      </w:r>
      <m:oMath>
        <m:sSup>
          <m:sSupPr>
            <m:ctrlPr>
              <w:rPr>
                <w:rFonts w:ascii="Cambria Math" w:eastAsiaTheme="minorEastAsia" w:hAnsi="Cambria Math"/>
                <w:b/>
                <w:i/>
                <w:sz w:val="22"/>
                <w:szCs w:val="22"/>
              </w:rPr>
            </m:ctrlPr>
          </m:sSupPr>
          <m:e>
            <m:r>
              <m:rPr>
                <m:sty m:val="bi"/>
              </m:rPr>
              <w:rPr>
                <w:rFonts w:ascii="Cambria Math" w:eastAsiaTheme="minorEastAsia" w:hAnsi="Cambria Math"/>
                <w:sz w:val="22"/>
                <w:szCs w:val="22"/>
              </w:rPr>
              <m:t>m</m:t>
            </m:r>
          </m:e>
          <m:sup>
            <m:r>
              <m:rPr>
                <m:sty m:val="bi"/>
              </m:rPr>
              <w:rPr>
                <w:rFonts w:ascii="Cambria Math" w:eastAsiaTheme="minorEastAsia" w:hAnsi="Cambria Math"/>
                <w:sz w:val="22"/>
                <w:szCs w:val="22"/>
              </w:rPr>
              <m:t>prior</m:t>
            </m:r>
          </m:sup>
        </m:sSup>
        <m:r>
          <w:rPr>
            <w:rFonts w:ascii="Cambria Math" w:eastAsiaTheme="minorEastAsia" w:hAnsi="Cambria Math"/>
            <w:sz w:val="22"/>
            <w:szCs w:val="22"/>
          </w:rPr>
          <m:t>=</m:t>
        </m:r>
        <m:sSup>
          <m:sSupPr>
            <m:ctrlPr>
              <w:rPr>
                <w:rFonts w:ascii="Cambria Math" w:eastAsiaTheme="minorEastAsia" w:hAnsi="Cambria Math"/>
                <w:i/>
                <w:sz w:val="22"/>
                <w:szCs w:val="22"/>
              </w:rPr>
            </m:ctrlPr>
          </m:sSupPr>
          <m:e>
            <m:d>
              <m:dPr>
                <m:begChr m:val="["/>
                <m:endChr m:val="]"/>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m</m:t>
                    </m:r>
                  </m:e>
                  <m:sub>
                    <m:r>
                      <w:rPr>
                        <w:rFonts w:ascii="Cambria Math" w:eastAsiaTheme="minorEastAsia" w:hAnsi="Cambria Math"/>
                        <w:sz w:val="22"/>
                        <w:szCs w:val="22"/>
                      </w:rPr>
                      <m:t>0</m:t>
                    </m:r>
                  </m:sub>
                </m:sSub>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m</m:t>
                    </m:r>
                  </m:e>
                  <m:sub>
                    <m:r>
                      <w:rPr>
                        <w:rFonts w:ascii="Cambria Math" w:eastAsiaTheme="minorEastAsia" w:hAnsi="Cambria Math"/>
                        <w:sz w:val="22"/>
                        <w:szCs w:val="22"/>
                      </w:rPr>
                      <m:t>2</m:t>
                    </m:r>
                  </m:sub>
                </m:sSub>
                <m:r>
                  <w:rPr>
                    <w:rFonts w:ascii="Cambria Math" w:eastAsiaTheme="minorEastAsia" w:hAnsi="Cambria Math"/>
                    <w:sz w:val="22"/>
                    <w:szCs w:val="22"/>
                  </w:rPr>
                  <m:t>, …</m:t>
                </m:r>
                <m:sSub>
                  <m:sSubPr>
                    <m:ctrlPr>
                      <w:rPr>
                        <w:rFonts w:ascii="Cambria Math" w:eastAsiaTheme="minorEastAsia" w:hAnsi="Cambria Math"/>
                        <w:i/>
                        <w:sz w:val="22"/>
                        <w:szCs w:val="22"/>
                      </w:rPr>
                    </m:ctrlPr>
                  </m:sSubPr>
                  <m:e>
                    <m:r>
                      <w:rPr>
                        <w:rFonts w:ascii="Cambria Math" w:eastAsiaTheme="minorEastAsia" w:hAnsi="Cambria Math"/>
                        <w:sz w:val="22"/>
                        <w:szCs w:val="22"/>
                      </w:rPr>
                      <m:t>m</m:t>
                    </m:r>
                  </m:e>
                  <m:sub>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UE</m:t>
                        </m:r>
                      </m:sub>
                    </m:sSub>
                    <m:r>
                      <w:rPr>
                        <w:rFonts w:ascii="Cambria Math" w:eastAsiaTheme="minorEastAsia" w:hAnsi="Cambria Math"/>
                        <w:sz w:val="22"/>
                        <w:szCs w:val="22"/>
                      </w:rPr>
                      <m:t>-1</m:t>
                    </m:r>
                  </m:sub>
                </m:sSub>
              </m:e>
            </m:d>
          </m:e>
          <m:sup>
            <m:r>
              <w:rPr>
                <w:rFonts w:ascii="Cambria Math" w:eastAsiaTheme="minorEastAsia" w:hAnsi="Cambria Math"/>
                <w:sz w:val="22"/>
                <w:szCs w:val="22"/>
              </w:rPr>
              <m:t>T</m:t>
            </m:r>
          </m:sup>
        </m:sSup>
      </m:oMath>
      <w:r w:rsidRPr="00CA6306">
        <w:rPr>
          <w:rFonts w:eastAsiaTheme="minorEastAsia"/>
          <w:sz w:val="22"/>
          <w:szCs w:val="22"/>
        </w:rPr>
        <w:t xml:space="preserve"> </w:t>
      </w:r>
      <w:r w:rsidR="00CA6306">
        <w:rPr>
          <w:rFonts w:eastAsiaTheme="minorEastAsia"/>
          <w:sz w:val="22"/>
          <w:szCs w:val="22"/>
        </w:rPr>
        <w:t xml:space="preserve">contain the a priori mean </w:t>
      </w:r>
      <m:oMath>
        <m:sSub>
          <m:sSubPr>
            <m:ctrlPr>
              <w:rPr>
                <w:rFonts w:ascii="Cambria Math" w:eastAsiaTheme="minorEastAsia" w:hAnsi="Cambria Math"/>
                <w:i/>
                <w:sz w:val="22"/>
                <w:szCs w:val="22"/>
              </w:rPr>
            </m:ctrlPr>
          </m:sSubPr>
          <m:e>
            <m:r>
              <w:rPr>
                <w:rFonts w:ascii="Cambria Math" w:eastAsiaTheme="minorEastAsia" w:hAnsi="Cambria Math"/>
                <w:sz w:val="22"/>
                <w:szCs w:val="22"/>
              </w:rPr>
              <m:t>m</m:t>
            </m:r>
          </m:e>
          <m:sub>
            <m:r>
              <w:rPr>
                <w:rFonts w:ascii="Cambria Math" w:eastAsiaTheme="minorEastAsia" w:hAnsi="Cambria Math"/>
                <w:sz w:val="22"/>
                <w:szCs w:val="22"/>
              </w:rPr>
              <m:t>i</m:t>
            </m:r>
          </m:sub>
        </m:sSub>
      </m:oMath>
      <w:r w:rsidR="00CA6306">
        <w:rPr>
          <w:rFonts w:eastAsiaTheme="minorEastAsia"/>
          <w:sz w:val="22"/>
          <w:szCs w:val="22"/>
        </w:rPr>
        <w:t xml:space="preserve"> for each UE’s transmitted </w:t>
      </w:r>
      <w:r w:rsidR="00310C9B">
        <w:rPr>
          <w:rFonts w:eastAsiaTheme="minorEastAsia"/>
          <w:sz w:val="22"/>
          <w:szCs w:val="22"/>
        </w:rPr>
        <w:t>symbol before spreading</w:t>
      </w:r>
      <w:r w:rsidR="00CA6306">
        <w:rPr>
          <w:rFonts w:eastAsiaTheme="minorEastAsia"/>
          <w:sz w:val="22"/>
          <w:szCs w:val="22"/>
        </w:rPr>
        <w:t xml:space="preserve">. </w:t>
      </w:r>
      <w:r w:rsidR="00155851">
        <w:rPr>
          <w:rFonts w:eastAsiaTheme="minorEastAsia"/>
          <w:sz w:val="22"/>
          <w:szCs w:val="22"/>
        </w:rPr>
        <w:t>Also, l</w:t>
      </w:r>
      <w:r w:rsidR="00CA6306">
        <w:rPr>
          <w:rFonts w:eastAsiaTheme="minorEastAsia"/>
          <w:sz w:val="22"/>
          <w:szCs w:val="22"/>
        </w:rPr>
        <w:t xml:space="preserve">et </w:t>
      </w:r>
      <m:oMath>
        <m:sSup>
          <m:sSupPr>
            <m:ctrlPr>
              <w:rPr>
                <w:rFonts w:ascii="Cambria Math" w:eastAsiaTheme="minorEastAsia" w:hAnsi="Cambria Math"/>
                <w:b/>
                <w:i/>
                <w:sz w:val="22"/>
                <w:szCs w:val="22"/>
              </w:rPr>
            </m:ctrlPr>
          </m:sSupPr>
          <m:e>
            <m:r>
              <m:rPr>
                <m:sty m:val="bi"/>
              </m:rPr>
              <w:rPr>
                <w:rFonts w:ascii="Cambria Math" w:eastAsiaTheme="minorEastAsia" w:hAnsi="Cambria Math"/>
                <w:sz w:val="22"/>
                <w:szCs w:val="22"/>
              </w:rPr>
              <m:t>V</m:t>
            </m:r>
          </m:e>
          <m:sup>
            <m:r>
              <m:rPr>
                <m:sty m:val="bi"/>
              </m:rPr>
              <w:rPr>
                <w:rFonts w:ascii="Cambria Math" w:eastAsiaTheme="minorEastAsia" w:hAnsi="Cambria Math"/>
                <w:sz w:val="22"/>
                <w:szCs w:val="22"/>
              </w:rPr>
              <m:t>prior</m:t>
            </m:r>
          </m:sup>
        </m:sSup>
      </m:oMath>
      <w:r w:rsidRPr="004D291B">
        <w:rPr>
          <w:rFonts w:eastAsiaTheme="minorEastAsia"/>
          <w:b/>
          <w:sz w:val="22"/>
          <w:szCs w:val="22"/>
        </w:rPr>
        <w:t xml:space="preserve"> </w:t>
      </w:r>
      <w:r w:rsidRPr="004D291B">
        <w:rPr>
          <w:rFonts w:eastAsiaTheme="minorEastAsia"/>
          <w:sz w:val="22"/>
          <w:szCs w:val="22"/>
        </w:rPr>
        <w:t>be the</w:t>
      </w:r>
      <w:r w:rsidR="00E76A71">
        <w:rPr>
          <w:rFonts w:eastAsiaTheme="minorEastAsia"/>
          <w:sz w:val="22"/>
          <w:szCs w:val="22"/>
        </w:rPr>
        <w:t xml:space="preserve"> diagonal</w:t>
      </w:r>
      <w:r w:rsidRPr="004D291B">
        <w:rPr>
          <w:rFonts w:eastAsiaTheme="minorEastAsia"/>
          <w:sz w:val="22"/>
          <w:szCs w:val="22"/>
        </w:rPr>
        <w:t xml:space="preserve"> </w:t>
      </w:r>
      <w:r w:rsidR="00CA6306">
        <w:rPr>
          <w:rFonts w:eastAsiaTheme="minorEastAsia"/>
          <w:sz w:val="22"/>
          <w:szCs w:val="22"/>
        </w:rPr>
        <w:t xml:space="preserve">matrix containing the a priori </w:t>
      </w:r>
      <w:r w:rsidRPr="004D291B">
        <w:rPr>
          <w:rFonts w:eastAsiaTheme="minorEastAsia"/>
          <w:sz w:val="22"/>
          <w:szCs w:val="22"/>
        </w:rPr>
        <w:t>variance</w:t>
      </w:r>
      <w:r w:rsidRPr="004D291B">
        <w:rPr>
          <w:rFonts w:eastAsiaTheme="minorEastAsia"/>
          <w:b/>
          <w:sz w:val="22"/>
          <w:szCs w:val="22"/>
        </w:rPr>
        <w:t xml:space="preserve"> </w:t>
      </w:r>
      <w:r w:rsidRPr="004D291B">
        <w:rPr>
          <w:rFonts w:eastAsiaTheme="minorEastAsia"/>
          <w:sz w:val="22"/>
          <w:szCs w:val="22"/>
        </w:rPr>
        <w:t>of each UE’s transmitted</w:t>
      </w:r>
      <w:r w:rsidR="00310C9B">
        <w:rPr>
          <w:rFonts w:eastAsiaTheme="minorEastAsia"/>
          <w:sz w:val="22"/>
          <w:szCs w:val="22"/>
        </w:rPr>
        <w:t xml:space="preserve"> symbol before spreading</w:t>
      </w:r>
      <w:r w:rsidR="00CA6306">
        <w:rPr>
          <w:rFonts w:eastAsiaTheme="minorEastAsia"/>
          <w:sz w:val="22"/>
          <w:szCs w:val="22"/>
        </w:rPr>
        <w:t xml:space="preserv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v</m:t>
            </m:r>
          </m:e>
          <m:sub>
            <m:r>
              <w:rPr>
                <w:rFonts w:ascii="Cambria Math" w:eastAsiaTheme="minorEastAsia" w:hAnsi="Cambria Math"/>
                <w:sz w:val="22"/>
                <w:szCs w:val="22"/>
              </w:rPr>
              <m:t>i</m:t>
            </m:r>
          </m:sub>
        </m:sSub>
      </m:oMath>
      <w:r w:rsidR="00CA6306">
        <w:rPr>
          <w:rFonts w:eastAsiaTheme="minorEastAsia"/>
          <w:sz w:val="22"/>
          <w:szCs w:val="22"/>
        </w:rPr>
        <w:t>, on the diagonal an</w:t>
      </w:r>
      <w:r w:rsidR="00E76A71">
        <w:rPr>
          <w:rFonts w:eastAsiaTheme="minorEastAsia"/>
          <w:sz w:val="22"/>
          <w:szCs w:val="22"/>
        </w:rPr>
        <w:t>d</w:t>
      </w:r>
      <w:r w:rsidR="00CA6306">
        <w:rPr>
          <w:rFonts w:eastAsiaTheme="minorEastAsia"/>
          <w:sz w:val="22"/>
          <w:szCs w:val="22"/>
        </w:rPr>
        <w:t xml:space="preserve"> zeros elsewhere. Both the prior mean and the prior variance are </w:t>
      </w:r>
      <w:r w:rsidRPr="004D291B">
        <w:rPr>
          <w:rFonts w:eastAsiaTheme="minorEastAsia"/>
          <w:sz w:val="22"/>
          <w:szCs w:val="22"/>
        </w:rPr>
        <w:t xml:space="preserve">derived from </w:t>
      </w:r>
      <w:r w:rsidR="005A62C2">
        <w:rPr>
          <w:rFonts w:eastAsiaTheme="minorEastAsia"/>
          <w:sz w:val="22"/>
          <w:szCs w:val="22"/>
        </w:rPr>
        <w:t>the decoder output</w:t>
      </w:r>
      <w:r w:rsidRPr="004D291B">
        <w:rPr>
          <w:rFonts w:eastAsiaTheme="minorEastAsia"/>
          <w:sz w:val="22"/>
          <w:szCs w:val="22"/>
        </w:rPr>
        <w:t>.</w:t>
      </w:r>
      <w:r w:rsidRPr="004D291B">
        <w:rPr>
          <w:rFonts w:eastAsiaTheme="minorEastAsia"/>
          <w:b/>
          <w:sz w:val="22"/>
          <w:szCs w:val="22"/>
        </w:rPr>
        <w:t xml:space="preserve"> </w:t>
      </w:r>
      <w:r w:rsidR="0064226A" w:rsidRPr="004D291B">
        <w:rPr>
          <w:rFonts w:eastAsiaTheme="minorEastAsia"/>
          <w:sz w:val="22"/>
          <w:szCs w:val="22"/>
        </w:rPr>
        <w:t xml:space="preserve">The output of the LMMSE </w:t>
      </w:r>
      <w:r w:rsidR="005A62C2">
        <w:rPr>
          <w:rFonts w:eastAsiaTheme="minorEastAsia"/>
          <w:sz w:val="22"/>
          <w:szCs w:val="22"/>
        </w:rPr>
        <w:t>estimator</w:t>
      </w:r>
      <w:r w:rsidR="0064226A" w:rsidRPr="004D291B">
        <w:rPr>
          <w:rFonts w:eastAsiaTheme="minorEastAsia"/>
          <w:sz w:val="22"/>
          <w:szCs w:val="22"/>
        </w:rPr>
        <w:t xml:space="preserve"> is the mean and variance vectors, and can be computed as</w:t>
      </w:r>
    </w:p>
    <w:p w14:paraId="7AF8D56D" w14:textId="36C00669" w:rsidR="0064226A" w:rsidRPr="004D291B" w:rsidRDefault="0064226A" w:rsidP="00303B23">
      <w:pPr>
        <w:pStyle w:val="ListParagraph"/>
        <w:jc w:val="both"/>
        <w:rPr>
          <w:rFonts w:ascii="Times New Roman" w:eastAsiaTheme="minorEastAsia" w:hAnsi="Times New Roman"/>
          <w:b/>
        </w:rPr>
      </w:pPr>
      <m:oMath>
        <m:r>
          <m:rPr>
            <m:sty m:val="bi"/>
          </m:rPr>
          <w:rPr>
            <w:rFonts w:ascii="Cambria Math" w:eastAsiaTheme="minorEastAsia" w:hAnsi="Cambria Math"/>
          </w:rPr>
          <m:t>m=</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m</m:t>
                      </m:r>
                    </m:e>
                    <m:sub>
                      <m:r>
                        <w:rPr>
                          <w:rFonts w:ascii="Cambria Math" w:hAnsi="Cambria Math"/>
                        </w:rPr>
                        <m:t>0</m:t>
                      </m:r>
                    </m:sub>
                  </m:sSub>
                </m:e>
              </m:mr>
              <m:mr>
                <m:e>
                  <m:r>
                    <w:rPr>
                      <w:rFonts w:ascii="Cambria Math" w:hAnsi="Cambria Math"/>
                    </w:rPr>
                    <m:t>⋮</m:t>
                  </m:r>
                </m:e>
              </m:mr>
              <m:mr>
                <m:e>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-1</m:t>
                      </m:r>
                    </m:sub>
                  </m:sSub>
                </m:e>
              </m:mr>
            </m:m>
          </m:e>
        </m:d>
        <m:r>
          <w:rPr>
            <w:rFonts w:ascii="Cambria Math" w:hAnsi="Cambria Math"/>
          </w:rPr>
          <m:t>=</m:t>
        </m:r>
        <m:sSup>
          <m:sSupPr>
            <m:ctrlPr>
              <w:rPr>
                <w:rFonts w:ascii="Cambria Math" w:eastAsiaTheme="minorEastAsia" w:hAnsi="Cambria Math"/>
                <w:b/>
                <w:i/>
              </w:rPr>
            </m:ctrlPr>
          </m:sSupPr>
          <m:e>
            <m:sSup>
              <m:sSupPr>
                <m:ctrlPr>
                  <w:rPr>
                    <w:rFonts w:ascii="Cambria Math" w:eastAsiaTheme="minorEastAsia" w:hAnsi="Cambria Math"/>
                    <w:b/>
                    <w:i/>
                  </w:rPr>
                </m:ctrlPr>
              </m:sSupPr>
              <m:e>
                <m:sSup>
                  <m:sSupPr>
                    <m:ctrlPr>
                      <w:rPr>
                        <w:rFonts w:ascii="Cambria Math" w:eastAsiaTheme="minorEastAsia" w:hAnsi="Cambria Math"/>
                        <w:b/>
                        <w:i/>
                      </w:rPr>
                    </m:ctrlPr>
                  </m:sSupPr>
                  <m:e>
                    <m:r>
                      <m:rPr>
                        <m:sty m:val="bi"/>
                      </m:rPr>
                      <w:rPr>
                        <w:rFonts w:ascii="Cambria Math" w:eastAsiaTheme="minorEastAsia" w:hAnsi="Cambria Math"/>
                      </w:rPr>
                      <m:t>m</m:t>
                    </m:r>
                  </m:e>
                  <m:sup>
                    <m:r>
                      <m:rPr>
                        <m:sty m:val="bi"/>
                      </m:rPr>
                      <w:rPr>
                        <w:rFonts w:ascii="Cambria Math" w:eastAsiaTheme="minorEastAsia" w:hAnsi="Cambria Math"/>
                      </w:rPr>
                      <m:t>prior</m:t>
                    </m:r>
                  </m:sup>
                </m:sSup>
                <m:r>
                  <m:rPr>
                    <m:sty m:val="bi"/>
                  </m:rPr>
                  <w:rPr>
                    <w:rFonts w:ascii="Cambria Math" w:eastAsiaTheme="minorEastAsia" w:hAnsi="Cambria Math"/>
                  </w:rPr>
                  <m:t>+ V</m:t>
                </m:r>
              </m:e>
              <m:sup>
                <m:r>
                  <m:rPr>
                    <m:sty m:val="bi"/>
                  </m:rPr>
                  <w:rPr>
                    <w:rFonts w:ascii="Cambria Math" w:eastAsiaTheme="minorEastAsia" w:hAnsi="Cambria Math"/>
                  </w:rPr>
                  <m:t>prior</m:t>
                </m:r>
              </m:sup>
            </m:sSup>
            <m:r>
              <m:rPr>
                <m:sty m:val="bi"/>
              </m:rPr>
              <w:rPr>
                <w:rFonts w:ascii="Cambria Math" w:eastAsiaTheme="minorEastAsia" w:hAnsi="Cambria Math"/>
              </w:rPr>
              <m:t xml:space="preserve"> H</m:t>
            </m:r>
          </m:e>
          <m:sup>
            <m:r>
              <w:rPr>
                <w:rFonts w:ascii="Cambria Math" w:eastAsiaTheme="minorEastAsia" w:hAnsi="Cambria Math"/>
              </w:rPr>
              <m:t>H</m:t>
            </m:r>
          </m:sup>
        </m:sSup>
        <m:r>
          <m:rPr>
            <m:sty m:val="bi"/>
          </m:rPr>
          <w:rPr>
            <w:rFonts w:ascii="Cambria Math" w:eastAsiaTheme="minorEastAsia" w:hAnsi="Cambria Math"/>
          </w:rPr>
          <m:t xml:space="preserve"> </m:t>
        </m:r>
        <m:sSup>
          <m:sSupPr>
            <m:ctrlPr>
              <w:rPr>
                <w:rFonts w:ascii="Cambria Math" w:eastAsiaTheme="minorEastAsia" w:hAnsi="Cambria Math"/>
                <w:b/>
                <w:i/>
              </w:rPr>
            </m:ctrlPr>
          </m:sSupPr>
          <m:e>
            <m:r>
              <m:rPr>
                <m:sty m:val="bi"/>
              </m:rP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r>
              <m:rPr>
                <m:sty m:val="bi"/>
              </m:rPr>
              <w:rPr>
                <w:rFonts w:ascii="Cambria Math" w:eastAsiaTheme="minorEastAsia" w:hAnsi="Cambria Math"/>
              </w:rPr>
              <m:t xml:space="preserve"> I + H </m:t>
            </m:r>
            <m:sSup>
              <m:sSupPr>
                <m:ctrlPr>
                  <w:rPr>
                    <w:rFonts w:ascii="Cambria Math" w:eastAsiaTheme="minorEastAsia" w:hAnsi="Cambria Math"/>
                    <w:b/>
                    <w:i/>
                  </w:rPr>
                </m:ctrlPr>
              </m:sSupPr>
              <m:e>
                <m:sSup>
                  <m:sSupPr>
                    <m:ctrlPr>
                      <w:rPr>
                        <w:rFonts w:ascii="Cambria Math" w:eastAsiaTheme="minorEastAsia" w:hAnsi="Cambria Math"/>
                        <w:b/>
                        <w:i/>
                      </w:rPr>
                    </m:ctrlPr>
                  </m:sSupPr>
                  <m:e>
                    <m:r>
                      <m:rPr>
                        <m:sty m:val="bi"/>
                      </m:rPr>
                      <w:rPr>
                        <w:rFonts w:ascii="Cambria Math" w:eastAsiaTheme="minorEastAsia" w:hAnsi="Cambria Math"/>
                      </w:rPr>
                      <m:t>V</m:t>
                    </m:r>
                  </m:e>
                  <m:sup>
                    <m:r>
                      <m:rPr>
                        <m:sty m:val="bi"/>
                      </m:rPr>
                      <w:rPr>
                        <w:rFonts w:ascii="Cambria Math" w:eastAsiaTheme="minorEastAsia" w:hAnsi="Cambria Math"/>
                      </w:rPr>
                      <m:t>prior</m:t>
                    </m:r>
                  </m:sup>
                </m:sSup>
                <m:r>
                  <m:rPr>
                    <m:sty m:val="bi"/>
                  </m:rPr>
                  <w:rPr>
                    <w:rFonts w:ascii="Cambria Math" w:eastAsiaTheme="minorEastAsia" w:hAnsi="Cambria Math"/>
                  </w:rPr>
                  <m:t>H</m:t>
                </m:r>
              </m:e>
              <m:sup>
                <m:r>
                  <w:rPr>
                    <w:rFonts w:ascii="Cambria Math" w:eastAsiaTheme="minorEastAsia" w:hAnsi="Cambria Math"/>
                  </w:rPr>
                  <m:t>H</m:t>
                </m:r>
              </m:sup>
            </m:sSup>
            <m:r>
              <m:rPr>
                <m:sty m:val="bi"/>
              </m:rPr>
              <w:rPr>
                <w:rFonts w:ascii="Cambria Math" w:eastAsiaTheme="minorEastAsia" w:hAnsi="Cambria Math"/>
              </w:rPr>
              <m:t>)</m:t>
            </m:r>
          </m:e>
          <m:sup>
            <m:r>
              <m:rPr>
                <m:sty m:val="bi"/>
              </m:rPr>
              <w:rPr>
                <w:rFonts w:ascii="Cambria Math" w:eastAsiaTheme="minorEastAsia" w:hAnsi="Cambria Math"/>
              </w:rPr>
              <m:t>-1</m:t>
            </m:r>
          </m:sup>
        </m:sSup>
        <m:r>
          <m:rPr>
            <m:sty m:val="bi"/>
          </m:rPr>
          <w:rPr>
            <w:rFonts w:ascii="Cambria Math" w:eastAsiaTheme="minorEastAsia" w:hAnsi="Cambria Math"/>
          </w:rPr>
          <m:t xml:space="preserve"> (y-H</m:t>
        </m:r>
        <m:sSup>
          <m:sSupPr>
            <m:ctrlPr>
              <w:rPr>
                <w:rFonts w:ascii="Cambria Math" w:eastAsiaTheme="minorEastAsia" w:hAnsi="Cambria Math"/>
                <w:b/>
                <w:i/>
              </w:rPr>
            </m:ctrlPr>
          </m:sSupPr>
          <m:e>
            <m:r>
              <m:rPr>
                <m:sty m:val="bi"/>
              </m:rPr>
              <w:rPr>
                <w:rFonts w:ascii="Cambria Math" w:eastAsiaTheme="minorEastAsia" w:hAnsi="Cambria Math"/>
              </w:rPr>
              <m:t>m</m:t>
            </m:r>
          </m:e>
          <m:sup>
            <m:r>
              <m:rPr>
                <m:sty m:val="bi"/>
              </m:rPr>
              <w:rPr>
                <w:rFonts w:ascii="Cambria Math" w:eastAsiaTheme="minorEastAsia" w:hAnsi="Cambria Math"/>
              </w:rPr>
              <m:t>prior</m:t>
            </m:r>
          </m:sup>
        </m:sSup>
        <m:r>
          <m:rPr>
            <m:sty m:val="bi"/>
          </m:rPr>
          <w:rPr>
            <w:rFonts w:ascii="Cambria Math" w:eastAsiaTheme="minorEastAsia" w:hAnsi="Cambria Math"/>
          </w:rPr>
          <m:t>)</m:t>
        </m:r>
      </m:oMath>
      <w:r w:rsidRPr="004D291B">
        <w:rPr>
          <w:rFonts w:ascii="Times New Roman" w:eastAsiaTheme="minorEastAsia" w:hAnsi="Times New Roman"/>
          <w:b/>
        </w:rPr>
        <w:t>,</w:t>
      </w:r>
      <w:r w:rsidR="008E659D">
        <w:rPr>
          <w:rFonts w:ascii="Times New Roman" w:eastAsiaTheme="minorEastAsia" w:hAnsi="Times New Roman"/>
          <w:b/>
        </w:rPr>
        <w:t xml:space="preserve"> </w:t>
      </w:r>
      <w:r w:rsidR="008E659D" w:rsidRPr="008E659D">
        <w:rPr>
          <w:rFonts w:ascii="Times New Roman" w:eastAsiaTheme="minorEastAsia" w:hAnsi="Times New Roman"/>
        </w:rPr>
        <w:t>and</w:t>
      </w:r>
    </w:p>
    <w:p w14:paraId="14FE1804" w14:textId="5B063525" w:rsidR="006A121E" w:rsidRPr="004D291B" w:rsidRDefault="006A121E" w:rsidP="00303B23">
      <w:pPr>
        <w:pStyle w:val="ListParagraph"/>
        <w:jc w:val="both"/>
        <w:rPr>
          <w:rFonts w:ascii="Times New Roman" w:eastAsiaTheme="minorEastAsia" w:hAnsi="Times New Roman"/>
          <w:b/>
        </w:rPr>
      </w:pPr>
      <m:oMath>
        <m:r>
          <m:rPr>
            <m:sty m:val="bi"/>
          </m:rPr>
          <w:rPr>
            <w:rFonts w:ascii="Cambria Math" w:eastAsiaTheme="minorEastAsia" w:hAnsi="Cambria Math"/>
          </w:rPr>
          <m:t>V=</m:t>
        </m:r>
        <m:d>
          <m:dPr>
            <m:begChr m:val="["/>
            <m:endChr m:val="]"/>
            <m:ctrlPr>
              <w:rPr>
                <w:rFonts w:ascii="Cambria Math" w:eastAsiaTheme="minorEastAsia" w:hAnsi="Cambria Math"/>
                <w:b/>
                <w:i/>
              </w:rPr>
            </m:ctrlPr>
          </m:dPr>
          <m:e>
            <m:m>
              <m:mPr>
                <m:mcs>
                  <m:mc>
                    <m:mcPr>
                      <m:count m:val="3"/>
                      <m:mcJc m:val="center"/>
                    </m:mcPr>
                  </m:mc>
                </m:mcs>
                <m:ctrlPr>
                  <w:rPr>
                    <w:rFonts w:ascii="Cambria Math" w:eastAsiaTheme="minorEastAsia" w:hAnsi="Cambria Math"/>
                    <w:b/>
                    <w:i/>
                  </w:rPr>
                </m:ctrlPr>
              </m:mPr>
              <m:mr>
                <m:e>
                  <m:sSub>
                    <m:sSubPr>
                      <m:ctrlPr>
                        <w:rPr>
                          <w:rFonts w:ascii="Cambria Math" w:eastAsiaTheme="minorEastAsia" w:hAnsi="Cambria Math"/>
                          <w:i/>
                        </w:rPr>
                      </m:ctrlPr>
                    </m:sSubPr>
                    <m:e>
                      <m:r>
                        <w:rPr>
                          <w:rFonts w:ascii="Cambria Math" w:eastAsiaTheme="minorEastAsia" w:hAnsi="Cambria Math"/>
                        </w:rPr>
                        <m:t>v</m:t>
                      </m:r>
                    </m:e>
                    <m:sub>
                      <m:r>
                        <w:rPr>
                          <w:rFonts w:ascii="Cambria Math" w:eastAsiaTheme="minorEastAsia" w:hAnsi="Cambria Math"/>
                        </w:rPr>
                        <m:t>0</m:t>
                      </m:r>
                    </m:sub>
                  </m:sSub>
                </m:e>
                <m:e>
                  <m:r>
                    <m:rPr>
                      <m:sty m:val="bi"/>
                    </m:rPr>
                    <w:rPr>
                      <w:rFonts w:ascii="Cambria Math" w:hAnsi="Cambria Math"/>
                    </w:rPr>
                    <m:t>⋯</m:t>
                  </m:r>
                </m:e>
                <m:e>
                  <m:r>
                    <w:rPr>
                      <w:rFonts w:ascii="Cambria Math" w:eastAsiaTheme="minorEastAsia" w:hAnsi="Cambria Math"/>
                    </w:rPr>
                    <m:t>0</m:t>
                  </m:r>
                </m:e>
              </m:mr>
              <m:mr>
                <m:e>
                  <m:r>
                    <m:rPr>
                      <m:sty m:val="bi"/>
                    </m:rPr>
                    <w:rPr>
                      <w:rFonts w:ascii="Cambria Math" w:hAnsi="Cambria Math"/>
                    </w:rPr>
                    <m:t>⋮</m:t>
                  </m:r>
                </m:e>
                <m:e>
                  <m:r>
                    <m:rPr>
                      <m:sty m:val="bi"/>
                    </m:rPr>
                    <w:rPr>
                      <w:rFonts w:ascii="Cambria Math" w:hAnsi="Cambria Math"/>
                    </w:rPr>
                    <m:t>⋱</m:t>
                  </m:r>
                </m:e>
                <m:e>
                  <m:r>
                    <m:rPr>
                      <m:sty m:val="bi"/>
                    </m:rPr>
                    <w:rPr>
                      <w:rFonts w:ascii="Cambria Math" w:hAnsi="Cambria Math"/>
                    </w:rPr>
                    <m:t>⋮</m:t>
                  </m:r>
                </m:e>
              </m:mr>
              <m:mr>
                <m:e>
                  <m:r>
                    <w:rPr>
                      <w:rFonts w:ascii="Cambria Math" w:eastAsiaTheme="minorEastAsia" w:hAnsi="Cambria Math"/>
                    </w:rPr>
                    <m:t>0</m:t>
                  </m:r>
                </m:e>
                <m:e>
                  <m:r>
                    <m:rPr>
                      <m:sty m:val="bi"/>
                    </m:rPr>
                    <w:rPr>
                      <w:rFonts w:ascii="Cambria Math" w:hAnsi="Cambria Math"/>
                    </w:rPr>
                    <m:t>⋯</m:t>
                  </m:r>
                </m:e>
                <m:e>
                  <m:sSub>
                    <m:sSubPr>
                      <m:ctrlPr>
                        <w:rPr>
                          <w:rFonts w:ascii="Cambria Math" w:eastAsiaTheme="minorEastAsia" w:hAnsi="Cambria Math"/>
                          <w:i/>
                        </w:rPr>
                      </m:ctrlPr>
                    </m:sSubPr>
                    <m:e>
                      <m:r>
                        <w:rPr>
                          <w:rFonts w:ascii="Cambria Math" w:eastAsiaTheme="minorEastAsia" w:hAnsi="Cambria Math"/>
                        </w:rPr>
                        <m:t>v</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UE</m:t>
                          </m:r>
                        </m:sub>
                      </m:sSub>
                      <m:r>
                        <w:rPr>
                          <w:rFonts w:ascii="Cambria Math" w:eastAsiaTheme="minorEastAsia" w:hAnsi="Cambria Math"/>
                        </w:rPr>
                        <m:t>-1</m:t>
                      </m:r>
                    </m:sub>
                  </m:sSub>
                </m:e>
              </m:mr>
            </m:m>
          </m:e>
        </m:d>
        <m:r>
          <m:rPr>
            <m:sty m:val="bi"/>
          </m:rPr>
          <w:rPr>
            <w:rFonts w:ascii="Cambria Math" w:eastAsiaTheme="minorEastAsia" w:hAnsi="Cambria Math"/>
          </w:rPr>
          <m:t xml:space="preserve"> =</m:t>
        </m:r>
        <m:sSup>
          <m:sSupPr>
            <m:ctrlPr>
              <w:rPr>
                <w:rFonts w:ascii="Cambria Math" w:eastAsiaTheme="minorEastAsia" w:hAnsi="Cambria Math"/>
                <w:b/>
                <w:i/>
              </w:rPr>
            </m:ctrlPr>
          </m:sSupPr>
          <m:e>
            <m:r>
              <m:rPr>
                <m:sty m:val="bi"/>
              </m:rPr>
              <w:rPr>
                <w:rFonts w:ascii="Cambria Math" w:eastAsiaTheme="minorEastAsia" w:hAnsi="Cambria Math"/>
              </w:rPr>
              <m:t>V</m:t>
            </m:r>
          </m:e>
          <m:sup>
            <m:r>
              <m:rPr>
                <m:sty m:val="bi"/>
              </m:rPr>
              <w:rPr>
                <w:rFonts w:ascii="Cambria Math" w:eastAsiaTheme="minorEastAsia" w:hAnsi="Cambria Math"/>
              </w:rPr>
              <m:t>prior</m:t>
            </m:r>
          </m:sup>
        </m:sSup>
        <m:r>
          <m:rPr>
            <m:sty m:val="bi"/>
          </m:rPr>
          <w:rPr>
            <w:rFonts w:ascii="Cambria Math" w:eastAsiaTheme="minorEastAsia" w:hAnsi="Cambria Math"/>
          </w:rPr>
          <m:t>-</m:t>
        </m:r>
        <m:r>
          <m:rPr>
            <m:sty m:val="b"/>
          </m:rPr>
          <w:rPr>
            <w:rFonts w:ascii="Cambria Math" w:eastAsiaTheme="minorEastAsia" w:hAnsi="Cambria Math"/>
          </w:rPr>
          <m:t>diag</m:t>
        </m:r>
        <m:r>
          <m:rPr>
            <m:sty m:val="bi"/>
          </m:rPr>
          <w:rPr>
            <w:rFonts w:ascii="Cambria Math" w:eastAsiaTheme="minorEastAsia" w:hAnsi="Cambria Math"/>
          </w:rPr>
          <m:t>(</m:t>
        </m:r>
        <m:sSup>
          <m:sSupPr>
            <m:ctrlPr>
              <w:rPr>
                <w:rFonts w:ascii="Cambria Math" w:eastAsiaTheme="minorEastAsia" w:hAnsi="Cambria Math"/>
                <w:b/>
                <w:i/>
              </w:rPr>
            </m:ctrlPr>
          </m:sSupPr>
          <m:e>
            <m:sSup>
              <m:sSupPr>
                <m:ctrlPr>
                  <w:rPr>
                    <w:rFonts w:ascii="Cambria Math" w:eastAsiaTheme="minorEastAsia" w:hAnsi="Cambria Math"/>
                    <w:b/>
                    <w:i/>
                  </w:rPr>
                </m:ctrlPr>
              </m:sSupPr>
              <m:e>
                <m:r>
                  <m:rPr>
                    <m:sty m:val="bi"/>
                  </m:rPr>
                  <w:rPr>
                    <w:rFonts w:ascii="Cambria Math" w:eastAsiaTheme="minorEastAsia" w:hAnsi="Cambria Math"/>
                  </w:rPr>
                  <m:t>(V</m:t>
                </m:r>
              </m:e>
              <m:sup>
                <m:r>
                  <m:rPr>
                    <m:sty m:val="bi"/>
                  </m:rPr>
                  <w:rPr>
                    <w:rFonts w:ascii="Cambria Math" w:eastAsiaTheme="minorEastAsia" w:hAnsi="Cambria Math"/>
                  </w:rPr>
                  <m:t>prior</m:t>
                </m:r>
              </m:sup>
            </m:sSup>
            <m:r>
              <m:rPr>
                <m:sty m:val="bi"/>
              </m:rPr>
              <w:rPr>
                <w:rFonts w:ascii="Cambria Math" w:eastAsiaTheme="minorEastAsia" w:hAnsi="Cambria Math"/>
              </w:rPr>
              <m:t>)</m:t>
            </m:r>
          </m:e>
          <m:sup>
            <m:r>
              <m:rPr>
                <m:sty m:val="bi"/>
              </m:rPr>
              <w:rPr>
                <w:rFonts w:ascii="Cambria Math" w:eastAsiaTheme="minorEastAsia" w:hAnsi="Cambria Math"/>
              </w:rPr>
              <m:t>2</m:t>
            </m:r>
          </m:sup>
        </m:sSup>
        <m:sSup>
          <m:sSupPr>
            <m:ctrlPr>
              <w:rPr>
                <w:rFonts w:ascii="Cambria Math" w:eastAsiaTheme="minorEastAsia" w:hAnsi="Cambria Math"/>
                <w:b/>
                <w:i/>
              </w:rPr>
            </m:ctrlPr>
          </m:sSupPr>
          <m:e>
            <m:r>
              <m:rPr>
                <m:sty m:val="bi"/>
              </m:rPr>
              <w:rPr>
                <w:rFonts w:ascii="Cambria Math" w:eastAsiaTheme="minorEastAsia" w:hAnsi="Cambria Math"/>
              </w:rPr>
              <m:t>H</m:t>
            </m:r>
          </m:e>
          <m:sup>
            <m:r>
              <w:rPr>
                <w:rFonts w:ascii="Cambria Math" w:eastAsiaTheme="minorEastAsia" w:hAnsi="Cambria Math"/>
              </w:rPr>
              <m:t>H</m:t>
            </m:r>
          </m:sup>
        </m:sSup>
        <m:sSup>
          <m:sSupPr>
            <m:ctrlPr>
              <w:rPr>
                <w:rFonts w:ascii="Cambria Math" w:eastAsiaTheme="minorEastAsia" w:hAnsi="Cambria Math"/>
                <w:b/>
                <w:i/>
              </w:rPr>
            </m:ctrlPr>
          </m:sSupPr>
          <m:e>
            <m:d>
              <m:dPr>
                <m:ctrlPr>
                  <w:rPr>
                    <w:rFonts w:ascii="Cambria Math" w:eastAsiaTheme="minorEastAsia" w:hAnsi="Cambria Math"/>
                    <w:b/>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r>
                  <m:rPr>
                    <m:sty m:val="bi"/>
                  </m:rPr>
                  <w:rPr>
                    <w:rFonts w:ascii="Cambria Math" w:eastAsiaTheme="minorEastAsia" w:hAnsi="Cambria Math"/>
                  </w:rPr>
                  <m:t xml:space="preserve"> I + H </m:t>
                </m:r>
                <m:sSub>
                  <m:sSubPr>
                    <m:ctrlPr>
                      <w:rPr>
                        <w:rFonts w:ascii="Cambria Math" w:eastAsiaTheme="minorEastAsia" w:hAnsi="Cambria Math"/>
                        <w:b/>
                        <w:i/>
                      </w:rPr>
                    </m:ctrlPr>
                  </m:sSubPr>
                  <m:e>
                    <m:r>
                      <m:rPr>
                        <m:sty m:val="bi"/>
                      </m:rPr>
                      <w:rPr>
                        <w:rFonts w:ascii="Cambria Math" w:eastAsiaTheme="minorEastAsia" w:hAnsi="Cambria Math"/>
                      </w:rPr>
                      <m:t>V</m:t>
                    </m:r>
                  </m:e>
                  <m:sub>
                    <m:r>
                      <m:rPr>
                        <m:sty m:val="bi"/>
                      </m:rPr>
                      <w:rPr>
                        <w:rFonts w:ascii="Cambria Math" w:eastAsiaTheme="minorEastAsia" w:hAnsi="Cambria Math"/>
                      </w:rPr>
                      <m:t>prior</m:t>
                    </m:r>
                  </m:sub>
                </m:sSub>
                <m:sSup>
                  <m:sSupPr>
                    <m:ctrlPr>
                      <w:rPr>
                        <w:rFonts w:ascii="Cambria Math" w:eastAsiaTheme="minorEastAsia" w:hAnsi="Cambria Math"/>
                        <w:b/>
                        <w:i/>
                      </w:rPr>
                    </m:ctrlPr>
                  </m:sSupPr>
                  <m:e>
                    <m:r>
                      <m:rPr>
                        <m:sty m:val="bi"/>
                      </m:rPr>
                      <w:rPr>
                        <w:rFonts w:ascii="Cambria Math" w:eastAsiaTheme="minorEastAsia" w:hAnsi="Cambria Math"/>
                      </w:rPr>
                      <m:t>H</m:t>
                    </m:r>
                  </m:e>
                  <m:sup>
                    <m:r>
                      <w:rPr>
                        <w:rFonts w:ascii="Cambria Math" w:eastAsiaTheme="minorEastAsia" w:hAnsi="Cambria Math"/>
                      </w:rPr>
                      <m:t>H</m:t>
                    </m:r>
                  </m:sup>
                </m:sSup>
              </m:e>
            </m:d>
          </m:e>
          <m:sup>
            <m:r>
              <m:rPr>
                <m:sty m:val="bi"/>
              </m:rPr>
              <w:rPr>
                <w:rFonts w:ascii="Cambria Math" w:eastAsiaTheme="minorEastAsia" w:hAnsi="Cambria Math"/>
              </w:rPr>
              <m:t>-1</m:t>
            </m:r>
          </m:sup>
        </m:sSup>
        <m:r>
          <m:rPr>
            <m:sty m:val="bi"/>
          </m:rPr>
          <w:rPr>
            <w:rFonts w:ascii="Cambria Math" w:eastAsiaTheme="minorEastAsia" w:hAnsi="Cambria Math"/>
          </w:rPr>
          <m:t xml:space="preserve">H </m:t>
        </m:r>
      </m:oMath>
      <w:r w:rsidR="00135208">
        <w:rPr>
          <w:rFonts w:ascii="Times New Roman" w:eastAsiaTheme="minorEastAsia" w:hAnsi="Times New Roman"/>
          <w:b/>
        </w:rPr>
        <w:t>)</w:t>
      </w:r>
      <w:r w:rsidR="007A0AB7">
        <w:rPr>
          <w:rFonts w:ascii="Times New Roman" w:eastAsiaTheme="minorEastAsia" w:hAnsi="Times New Roman"/>
          <w:b/>
        </w:rPr>
        <w:t>.</w:t>
      </w:r>
    </w:p>
    <w:p w14:paraId="6A46C922" w14:textId="77777777" w:rsidR="00A85ED5" w:rsidRDefault="00A85ED5" w:rsidP="00303B23">
      <w:pPr>
        <w:jc w:val="both"/>
        <w:rPr>
          <w:rFonts w:eastAsiaTheme="minorEastAsia"/>
          <w:sz w:val="22"/>
          <w:szCs w:val="22"/>
        </w:rPr>
      </w:pPr>
    </w:p>
    <w:p w14:paraId="7683CE61" w14:textId="4B038842" w:rsidR="00310C9B" w:rsidRDefault="00310C9B" w:rsidP="00303B23">
      <w:pPr>
        <w:jc w:val="both"/>
        <w:rPr>
          <w:rFonts w:eastAsiaTheme="minorEastAsia"/>
          <w:sz w:val="22"/>
          <w:szCs w:val="22"/>
        </w:rPr>
      </w:pPr>
      <w:r>
        <w:rPr>
          <w:rFonts w:eastAsiaTheme="minorEastAsia"/>
          <w:sz w:val="22"/>
          <w:szCs w:val="22"/>
        </w:rPr>
        <w:t xml:space="preserve">This </w:t>
      </w:r>
      <w:r w:rsidR="000E0596">
        <w:rPr>
          <w:rFonts w:eastAsiaTheme="minorEastAsia"/>
          <w:sz w:val="22"/>
          <w:szCs w:val="22"/>
        </w:rPr>
        <w:t>LMMSE estimation</w:t>
      </w:r>
      <w:r>
        <w:rPr>
          <w:rFonts w:eastAsiaTheme="minorEastAsia"/>
          <w:sz w:val="22"/>
          <w:szCs w:val="22"/>
        </w:rPr>
        <w:t xml:space="preserve"> is </w:t>
      </w:r>
      <w:r w:rsidR="00DA6CBC">
        <w:rPr>
          <w:rFonts w:eastAsiaTheme="minorEastAsia"/>
          <w:sz w:val="22"/>
          <w:szCs w:val="22"/>
        </w:rPr>
        <w:t>applied to each</w:t>
      </w:r>
      <w:r>
        <w:rPr>
          <w:rFonts w:eastAsiaTheme="minorEastAsia"/>
          <w:sz w:val="22"/>
          <w:szCs w:val="22"/>
        </w:rPr>
        <w:t xml:space="preserve"> of the pre-spreading </w:t>
      </w:r>
      <w:r w:rsidR="00681943">
        <w:rPr>
          <w:rFonts w:eastAsiaTheme="minorEastAsia"/>
          <w:sz w:val="22"/>
          <w:szCs w:val="22"/>
        </w:rPr>
        <w:t>symbols</w:t>
      </w:r>
      <w:r>
        <w:rPr>
          <w:rFonts w:eastAsiaTheme="minorEastAsia"/>
          <w:sz w:val="22"/>
          <w:szCs w:val="22"/>
        </w:rPr>
        <w:t>.</w:t>
      </w:r>
    </w:p>
    <w:p w14:paraId="7882A7D8" w14:textId="7BDEAEC0" w:rsidR="00DE10A5" w:rsidRDefault="00A008F7" w:rsidP="00303B23">
      <w:pPr>
        <w:jc w:val="both"/>
        <w:rPr>
          <w:rFonts w:eastAsiaTheme="minorEastAsia"/>
          <w:sz w:val="22"/>
          <w:szCs w:val="22"/>
        </w:rPr>
      </w:pPr>
      <w:r w:rsidRPr="004D291B">
        <w:rPr>
          <w:rFonts w:eastAsiaTheme="minorEastAsia"/>
          <w:sz w:val="22"/>
          <w:szCs w:val="22"/>
        </w:rPr>
        <w:t>Based on the LMMSE output, the receiver generates extrinsic bit LLR values for channel decoder by marginalization.</w:t>
      </w:r>
      <w:r w:rsidR="004B732E">
        <w:rPr>
          <w:rFonts w:eastAsiaTheme="minorEastAsia"/>
          <w:sz w:val="22"/>
          <w:szCs w:val="22"/>
        </w:rPr>
        <w:t xml:space="preserve"> Channel decoding will be performed for each UE, completing an outer iteration.</w:t>
      </w:r>
    </w:p>
    <w:p w14:paraId="5B526FA9" w14:textId="28B79867" w:rsidR="004B732E" w:rsidRDefault="004B732E" w:rsidP="00303B23">
      <w:pPr>
        <w:snapToGrid w:val="0"/>
        <w:spacing w:after="120"/>
        <w:contextualSpacing/>
        <w:jc w:val="both"/>
        <w:rPr>
          <w:rFonts w:eastAsiaTheme="minorEastAsia"/>
          <w:iCs/>
          <w:sz w:val="22"/>
          <w:szCs w:val="22"/>
        </w:rPr>
      </w:pPr>
      <w:r>
        <w:rPr>
          <w:rFonts w:eastAsiaTheme="minorEastAsia"/>
          <w:iCs/>
          <w:sz w:val="22"/>
          <w:szCs w:val="22"/>
        </w:rPr>
        <w:t>In the following, the complexity of the LMMSE estimation and associated operations is analyzed.</w:t>
      </w:r>
    </w:p>
    <w:p w14:paraId="265E82FB" w14:textId="647790B8" w:rsidR="004B732E" w:rsidRDefault="003C57AF" w:rsidP="00C23A27">
      <w:pPr>
        <w:pStyle w:val="Heading3"/>
      </w:pPr>
      <w:bookmarkStart w:id="11" w:name="_Ref528942311"/>
      <w:r>
        <w:lastRenderedPageBreak/>
        <w:t xml:space="preserve">General </w:t>
      </w:r>
      <w:r w:rsidR="004B732E">
        <w:t>Complexity of The LMMSE Receiver</w:t>
      </w:r>
      <w:r w:rsidR="009D69E6">
        <w:t xml:space="preserve"> with Hybrid IC</w:t>
      </w:r>
      <w:bookmarkEnd w:id="11"/>
    </w:p>
    <w:p w14:paraId="09231121" w14:textId="77777777" w:rsidR="00AB62E0" w:rsidRPr="00282AEC" w:rsidRDefault="00AB62E0" w:rsidP="00AB62E0">
      <w:pPr>
        <w:jc w:val="both"/>
        <w:rPr>
          <w:sz w:val="22"/>
          <w:lang w:val="en-GB"/>
        </w:rPr>
      </w:pPr>
      <w:r>
        <w:rPr>
          <w:sz w:val="22"/>
          <w:lang w:val="en-GB"/>
        </w:rPr>
        <w:t xml:space="preserve">Based on the summary in </w:t>
      </w:r>
      <w:r>
        <w:rPr>
          <w:sz w:val="22"/>
          <w:lang w:val="en-GB"/>
        </w:rPr>
        <w:fldChar w:fldCharType="begin"/>
      </w:r>
      <w:r>
        <w:rPr>
          <w:sz w:val="22"/>
          <w:lang w:val="en-GB"/>
        </w:rPr>
        <w:instrText xml:space="preserve"> REF _Ref528929490 \r \h </w:instrText>
      </w:r>
      <w:r>
        <w:rPr>
          <w:sz w:val="22"/>
          <w:lang w:val="en-GB"/>
        </w:rPr>
      </w:r>
      <w:r>
        <w:rPr>
          <w:sz w:val="22"/>
          <w:lang w:val="en-GB"/>
        </w:rPr>
        <w:fldChar w:fldCharType="separate"/>
      </w:r>
      <w:r>
        <w:rPr>
          <w:sz w:val="22"/>
          <w:lang w:val="en-GB"/>
        </w:rPr>
        <w:t>[11]</w:t>
      </w:r>
      <w:r>
        <w:rPr>
          <w:sz w:val="22"/>
          <w:lang w:val="en-GB"/>
        </w:rPr>
        <w:fldChar w:fldCharType="end"/>
      </w:r>
      <w:r>
        <w:rPr>
          <w:sz w:val="22"/>
          <w:lang w:val="en-GB"/>
        </w:rPr>
        <w:t>, only complex multiplications and divisions are included in the final complexity summary. In this analysis, we discuss all operations first, the provide a total accounting for complex multiplications only.</w:t>
      </w:r>
    </w:p>
    <w:p w14:paraId="4F4A3FAA" w14:textId="5D23CBBA" w:rsidR="00282AEC" w:rsidRDefault="00282AEC" w:rsidP="00AF4EE0">
      <w:pPr>
        <w:jc w:val="both"/>
        <w:rPr>
          <w:sz w:val="22"/>
          <w:lang w:val="en-GB"/>
        </w:rPr>
      </w:pPr>
      <w:r>
        <w:rPr>
          <w:sz w:val="22"/>
          <w:lang w:val="en-GB"/>
        </w:rPr>
        <w:t xml:space="preserve">In HIC, UEs are removed from the UE pool if their transmissions are successfully decoded, reducing the number of operations required per iteration. For this analysis, we assume that </w:t>
      </w:r>
      <m:oMath>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UE</m:t>
            </m:r>
          </m:sub>
          <m:sup>
            <m:r>
              <w:rPr>
                <w:rFonts w:ascii="Cambria Math" w:hAnsi="Cambria Math"/>
                <w:sz w:val="22"/>
                <w:lang w:val="en-GB"/>
              </w:rPr>
              <m:t>(i)</m:t>
            </m:r>
          </m:sup>
        </m:sSubSup>
      </m:oMath>
      <w:r>
        <w:rPr>
          <w:sz w:val="22"/>
          <w:lang w:val="en-GB"/>
        </w:rPr>
        <w:t xml:space="preserve"> are the be decoded in an outer iteration </w:t>
      </w:r>
      <m:oMath>
        <m:r>
          <w:rPr>
            <w:rFonts w:ascii="Cambria Math" w:hAnsi="Cambria Math"/>
            <w:sz w:val="22"/>
            <w:lang w:val="en-GB"/>
          </w:rPr>
          <m:t>i</m:t>
        </m:r>
      </m:oMath>
      <w:r>
        <w:rPr>
          <w:sz w:val="22"/>
          <w:lang w:val="en-GB"/>
        </w:rPr>
        <w:t>.</w:t>
      </w:r>
    </w:p>
    <w:p w14:paraId="2A0C0E30" w14:textId="24F111F2" w:rsidR="004B732E" w:rsidRDefault="008E659D" w:rsidP="00AF4EE0">
      <w:pPr>
        <w:jc w:val="both"/>
        <w:rPr>
          <w:sz w:val="22"/>
          <w:szCs w:val="22"/>
          <w:lang w:val="en-GB"/>
        </w:rPr>
      </w:pPr>
      <w:r>
        <w:rPr>
          <w:sz w:val="22"/>
          <w:szCs w:val="22"/>
          <w:lang w:val="en-GB"/>
        </w:rPr>
        <w:t>The LMSSE estimation equations can be mapped to different functional components. Starting with the mean value calculations</w:t>
      </w:r>
      <w:r w:rsidR="00C2449A">
        <w:rPr>
          <w:sz w:val="22"/>
          <w:szCs w:val="22"/>
          <w:lang w:val="en-GB"/>
        </w:rPr>
        <w:t xml:space="preserve"> per pre-spreading symbol</w:t>
      </w:r>
      <w:r>
        <w:rPr>
          <w:sz w:val="22"/>
          <w:szCs w:val="22"/>
          <w:lang w:val="en-GB"/>
        </w:rPr>
        <w:t>:</w:t>
      </w:r>
    </w:p>
    <w:p w14:paraId="351EF5B4" w14:textId="72DF0511" w:rsidR="00B07B4A" w:rsidRPr="00B07B4A" w:rsidRDefault="008E659D" w:rsidP="00B07B4A">
      <w:pPr>
        <w:pStyle w:val="ListParagraph"/>
        <w:jc w:val="both"/>
        <w:rPr>
          <w:rFonts w:ascii="Times New Roman" w:eastAsiaTheme="minorEastAsia" w:hAnsi="Times New Roman"/>
          <w:b/>
        </w:rPr>
      </w:pPr>
      <m:oMath>
        <m:r>
          <m:rPr>
            <m:sty m:val="bi"/>
          </m:rPr>
          <w:rPr>
            <w:rFonts w:ascii="Cambria Math" w:eastAsiaTheme="minorEastAsia" w:hAnsi="Cambria Math"/>
          </w:rPr>
          <m:t>m=</m:t>
        </m:r>
        <m:sSup>
          <m:sSupPr>
            <m:ctrlPr>
              <w:rPr>
                <w:rFonts w:ascii="Cambria Math" w:eastAsiaTheme="minorEastAsia" w:hAnsi="Cambria Math"/>
                <w:b/>
                <w:i/>
              </w:rPr>
            </m:ctrlPr>
          </m:sSupPr>
          <m:e>
            <m:sSup>
              <m:sSupPr>
                <m:ctrlPr>
                  <w:rPr>
                    <w:rFonts w:ascii="Cambria Math" w:eastAsiaTheme="minorEastAsia" w:hAnsi="Cambria Math"/>
                    <w:b/>
                    <w:i/>
                  </w:rPr>
                </m:ctrlPr>
              </m:sSupPr>
              <m:e>
                <m:sSup>
                  <m:sSupPr>
                    <m:ctrlPr>
                      <w:rPr>
                        <w:rFonts w:ascii="Cambria Math" w:eastAsiaTheme="minorEastAsia" w:hAnsi="Cambria Math"/>
                        <w:b/>
                        <w:i/>
                      </w:rPr>
                    </m:ctrlPr>
                  </m:sSupPr>
                  <m:e>
                    <m:r>
                      <m:rPr>
                        <m:sty m:val="bi"/>
                      </m:rPr>
                      <w:rPr>
                        <w:rFonts w:ascii="Cambria Math" w:eastAsiaTheme="minorEastAsia" w:hAnsi="Cambria Math"/>
                      </w:rPr>
                      <m:t>m</m:t>
                    </m:r>
                  </m:e>
                  <m:sup>
                    <m:r>
                      <m:rPr>
                        <m:sty m:val="bi"/>
                      </m:rPr>
                      <w:rPr>
                        <w:rFonts w:ascii="Cambria Math" w:eastAsiaTheme="minorEastAsia" w:hAnsi="Cambria Math"/>
                      </w:rPr>
                      <m:t>prior</m:t>
                    </m:r>
                  </m:sup>
                </m:sSup>
                <m:r>
                  <m:rPr>
                    <m:sty m:val="bi"/>
                  </m:rPr>
                  <w:rPr>
                    <w:rFonts w:ascii="Cambria Math" w:eastAsiaTheme="minorEastAsia" w:hAnsi="Cambria Math"/>
                  </w:rPr>
                  <m:t>+ V</m:t>
                </m:r>
              </m:e>
              <m:sup>
                <m:r>
                  <m:rPr>
                    <m:sty m:val="bi"/>
                  </m:rPr>
                  <w:rPr>
                    <w:rFonts w:ascii="Cambria Math" w:eastAsiaTheme="minorEastAsia" w:hAnsi="Cambria Math"/>
                  </w:rPr>
                  <m:t>prior</m:t>
                </m:r>
              </m:sup>
            </m:sSup>
            <m:r>
              <m:rPr>
                <m:sty m:val="bi"/>
              </m:rPr>
              <w:rPr>
                <w:rFonts w:ascii="Cambria Math" w:eastAsiaTheme="minorEastAsia" w:hAnsi="Cambria Math"/>
              </w:rPr>
              <m:t xml:space="preserve"> H</m:t>
            </m:r>
          </m:e>
          <m:sup>
            <m:r>
              <w:rPr>
                <w:rFonts w:ascii="Cambria Math" w:eastAsiaTheme="minorEastAsia" w:hAnsi="Cambria Math"/>
              </w:rPr>
              <m:t>H</m:t>
            </m:r>
          </m:sup>
        </m:sSup>
        <m:r>
          <m:rPr>
            <m:sty m:val="bi"/>
          </m:rPr>
          <w:rPr>
            <w:rFonts w:ascii="Cambria Math" w:eastAsiaTheme="minorEastAsia" w:hAnsi="Cambria Math"/>
          </w:rPr>
          <m:t xml:space="preserve"> </m:t>
        </m:r>
        <m:sSup>
          <m:sSupPr>
            <m:ctrlPr>
              <w:rPr>
                <w:rFonts w:ascii="Cambria Math" w:eastAsiaTheme="minorEastAsia" w:hAnsi="Cambria Math"/>
                <w:b/>
                <w:i/>
              </w:rPr>
            </m:ctrlPr>
          </m:sSupPr>
          <m:e>
            <m:r>
              <m:rPr>
                <m:sty m:val="bi"/>
              </m:rP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r>
              <m:rPr>
                <m:sty m:val="bi"/>
              </m:rPr>
              <w:rPr>
                <w:rFonts w:ascii="Cambria Math" w:eastAsiaTheme="minorEastAsia" w:hAnsi="Cambria Math"/>
              </w:rPr>
              <m:t xml:space="preserve"> I + H </m:t>
            </m:r>
            <m:sSup>
              <m:sSupPr>
                <m:ctrlPr>
                  <w:rPr>
                    <w:rFonts w:ascii="Cambria Math" w:eastAsiaTheme="minorEastAsia" w:hAnsi="Cambria Math"/>
                    <w:b/>
                    <w:i/>
                  </w:rPr>
                </m:ctrlPr>
              </m:sSupPr>
              <m:e>
                <m:sSup>
                  <m:sSupPr>
                    <m:ctrlPr>
                      <w:rPr>
                        <w:rFonts w:ascii="Cambria Math" w:eastAsiaTheme="minorEastAsia" w:hAnsi="Cambria Math"/>
                        <w:b/>
                        <w:i/>
                      </w:rPr>
                    </m:ctrlPr>
                  </m:sSupPr>
                  <m:e>
                    <m:r>
                      <m:rPr>
                        <m:sty m:val="bi"/>
                      </m:rPr>
                      <w:rPr>
                        <w:rFonts w:ascii="Cambria Math" w:eastAsiaTheme="minorEastAsia" w:hAnsi="Cambria Math"/>
                      </w:rPr>
                      <m:t>V</m:t>
                    </m:r>
                  </m:e>
                  <m:sup>
                    <m:r>
                      <m:rPr>
                        <m:sty m:val="bi"/>
                      </m:rPr>
                      <w:rPr>
                        <w:rFonts w:ascii="Cambria Math" w:eastAsiaTheme="minorEastAsia" w:hAnsi="Cambria Math"/>
                      </w:rPr>
                      <m:t>prior</m:t>
                    </m:r>
                  </m:sup>
                </m:sSup>
                <m:r>
                  <m:rPr>
                    <m:sty m:val="bi"/>
                  </m:rPr>
                  <w:rPr>
                    <w:rFonts w:ascii="Cambria Math" w:eastAsiaTheme="minorEastAsia" w:hAnsi="Cambria Math"/>
                  </w:rPr>
                  <m:t>H</m:t>
                </m:r>
              </m:e>
              <m:sup>
                <m:r>
                  <w:rPr>
                    <w:rFonts w:ascii="Cambria Math" w:eastAsiaTheme="minorEastAsia" w:hAnsi="Cambria Math"/>
                  </w:rPr>
                  <m:t>H</m:t>
                </m:r>
              </m:sup>
            </m:sSup>
            <m:r>
              <m:rPr>
                <m:sty m:val="bi"/>
              </m:rPr>
              <w:rPr>
                <w:rFonts w:ascii="Cambria Math" w:eastAsiaTheme="minorEastAsia" w:hAnsi="Cambria Math"/>
              </w:rPr>
              <m:t>)</m:t>
            </m:r>
          </m:e>
          <m:sup>
            <m:r>
              <m:rPr>
                <m:sty m:val="bi"/>
              </m:rPr>
              <w:rPr>
                <w:rFonts w:ascii="Cambria Math" w:eastAsiaTheme="minorEastAsia" w:hAnsi="Cambria Math"/>
              </w:rPr>
              <m:t>-1</m:t>
            </m:r>
          </m:sup>
        </m:sSup>
        <m:r>
          <m:rPr>
            <m:sty m:val="bi"/>
          </m:rPr>
          <w:rPr>
            <w:rFonts w:ascii="Cambria Math" w:eastAsiaTheme="minorEastAsia" w:hAnsi="Cambria Math"/>
          </w:rPr>
          <m:t xml:space="preserve"> (y-H</m:t>
        </m:r>
        <m:sSup>
          <m:sSupPr>
            <m:ctrlPr>
              <w:rPr>
                <w:rFonts w:ascii="Cambria Math" w:eastAsiaTheme="minorEastAsia" w:hAnsi="Cambria Math"/>
                <w:b/>
                <w:i/>
              </w:rPr>
            </m:ctrlPr>
          </m:sSupPr>
          <m:e>
            <m:r>
              <m:rPr>
                <m:sty m:val="bi"/>
              </m:rPr>
              <w:rPr>
                <w:rFonts w:ascii="Cambria Math" w:eastAsiaTheme="minorEastAsia" w:hAnsi="Cambria Math"/>
              </w:rPr>
              <m:t>m</m:t>
            </m:r>
          </m:e>
          <m:sup>
            <m:r>
              <m:rPr>
                <m:sty m:val="bi"/>
              </m:rPr>
              <w:rPr>
                <w:rFonts w:ascii="Cambria Math" w:eastAsiaTheme="minorEastAsia" w:hAnsi="Cambria Math"/>
              </w:rPr>
              <m:t>prior</m:t>
            </m:r>
          </m:sup>
        </m:sSup>
        <m:r>
          <m:rPr>
            <m:sty m:val="bi"/>
          </m:rPr>
          <w:rPr>
            <w:rFonts w:ascii="Cambria Math" w:eastAsiaTheme="minorEastAsia" w:hAnsi="Cambria Math"/>
          </w:rPr>
          <m:t>)</m:t>
        </m:r>
      </m:oMath>
      <w:r>
        <w:rPr>
          <w:rFonts w:ascii="Times New Roman" w:eastAsiaTheme="minorEastAsia" w:hAnsi="Times New Roman"/>
          <w:b/>
        </w:rPr>
        <w:t>.</w:t>
      </w:r>
    </w:p>
    <w:p w14:paraId="712C84A0" w14:textId="77777777" w:rsidR="00FC38F3" w:rsidRDefault="00FC38F3" w:rsidP="004B732E">
      <w:pPr>
        <w:rPr>
          <w:sz w:val="22"/>
          <w:szCs w:val="22"/>
          <w:lang w:val="en-GB"/>
        </w:rPr>
      </w:pPr>
    </w:p>
    <w:p w14:paraId="59EC17E3" w14:textId="74BCC209" w:rsidR="00C2449A" w:rsidRDefault="00B07B4A" w:rsidP="00AF4EE0">
      <w:pPr>
        <w:jc w:val="both"/>
        <w:rPr>
          <w:sz w:val="22"/>
          <w:szCs w:val="22"/>
          <w:lang w:val="en-GB"/>
        </w:rPr>
      </w:pPr>
      <w:r>
        <w:rPr>
          <w:sz w:val="22"/>
          <w:szCs w:val="22"/>
          <w:lang w:val="en-GB"/>
        </w:rPr>
        <w:t xml:space="preserve">Since the estimation is </w:t>
      </w:r>
      <w:r w:rsidR="00FC38F3">
        <w:rPr>
          <w:sz w:val="22"/>
          <w:szCs w:val="22"/>
          <w:lang w:val="en-GB"/>
        </w:rPr>
        <w:t>performed once</w:t>
      </w:r>
      <w:r>
        <w:rPr>
          <w:sz w:val="22"/>
          <w:szCs w:val="22"/>
          <w:lang w:val="en-GB"/>
        </w:rPr>
        <w:t xml:space="preserve"> </w:t>
      </w:r>
      <w:r w:rsidR="00FC38F3">
        <w:rPr>
          <w:sz w:val="22"/>
          <w:szCs w:val="22"/>
          <w:lang w:val="en-GB"/>
        </w:rPr>
        <w:t xml:space="preserve">per pre-spreading symbol, it is performed </w:t>
      </w:r>
      <m:oMath>
        <m:sSubSup>
          <m:sSubSupPr>
            <m:ctrlPr>
              <w:rPr>
                <w:rFonts w:ascii="Cambria Math" w:hAnsi="Cambria Math"/>
                <w:i/>
                <w:sz w:val="22"/>
                <w:szCs w:val="22"/>
                <w:lang w:val="en-GB"/>
              </w:rPr>
            </m:ctrlPr>
          </m:sSubSupPr>
          <m:e>
            <m:r>
              <w:rPr>
                <w:rFonts w:ascii="Cambria Math" w:hAnsi="Cambria Math"/>
                <w:sz w:val="22"/>
                <w:szCs w:val="22"/>
                <w:lang w:val="en-GB"/>
              </w:rPr>
              <m:t>N</m:t>
            </m:r>
          </m:e>
          <m:sub>
            <m:r>
              <w:rPr>
                <w:rFonts w:ascii="Cambria Math" w:hAnsi="Cambria Math"/>
                <w:sz w:val="22"/>
                <w:szCs w:val="22"/>
                <w:lang w:val="en-GB"/>
              </w:rPr>
              <m:t>RE</m:t>
            </m:r>
          </m:sub>
          <m:sup>
            <m:r>
              <w:rPr>
                <w:rFonts w:ascii="Cambria Math" w:hAnsi="Cambria Math"/>
                <w:sz w:val="22"/>
                <w:szCs w:val="22"/>
                <w:lang w:val="en-GB"/>
              </w:rPr>
              <m:t>data</m:t>
            </m:r>
          </m:sup>
        </m:sSubSup>
        <m:r>
          <w:rPr>
            <w:rFonts w:ascii="Cambria Math" w:hAnsi="Cambria Math"/>
            <w:sz w:val="22"/>
            <w:szCs w:val="22"/>
            <w:lang w:val="en-GB"/>
          </w:rPr>
          <m:t>/</m:t>
        </m:r>
        <m:sSub>
          <m:sSubPr>
            <m:ctrlPr>
              <w:rPr>
                <w:rFonts w:ascii="Cambria Math" w:hAnsi="Cambria Math"/>
                <w:i/>
                <w:sz w:val="22"/>
                <w:szCs w:val="22"/>
                <w:lang w:val="en-GB"/>
              </w:rPr>
            </m:ctrlPr>
          </m:sSubPr>
          <m:e>
            <m:r>
              <w:rPr>
                <w:rFonts w:ascii="Cambria Math" w:hAnsi="Cambria Math"/>
                <w:sz w:val="22"/>
                <w:szCs w:val="22"/>
                <w:lang w:val="en-GB"/>
              </w:rPr>
              <m:t>N</m:t>
            </m:r>
          </m:e>
          <m:sub>
            <m:r>
              <w:rPr>
                <w:rFonts w:ascii="Cambria Math" w:hAnsi="Cambria Math"/>
                <w:sz w:val="22"/>
                <w:szCs w:val="22"/>
                <w:lang w:val="en-GB"/>
              </w:rPr>
              <m:t>SF</m:t>
            </m:r>
          </m:sub>
        </m:sSub>
      </m:oMath>
      <w:r w:rsidR="00FC38F3">
        <w:rPr>
          <w:sz w:val="22"/>
          <w:szCs w:val="22"/>
          <w:lang w:val="en-GB"/>
        </w:rPr>
        <w:t xml:space="preserve"> times</w:t>
      </w:r>
      <w:r w:rsidR="00102A94">
        <w:rPr>
          <w:sz w:val="22"/>
          <w:szCs w:val="22"/>
          <w:lang w:val="en-GB"/>
        </w:rPr>
        <w:t xml:space="preserve"> per iteration.</w:t>
      </w:r>
    </w:p>
    <w:p w14:paraId="3DBCB39F" w14:textId="62906E80" w:rsidR="008E659D" w:rsidRDefault="001924FB" w:rsidP="004B732E">
      <w:pPr>
        <w:rPr>
          <w:sz w:val="22"/>
        </w:rPr>
      </w:pPr>
      <w:r>
        <w:rPr>
          <w:sz w:val="22"/>
          <w:szCs w:val="22"/>
          <w:lang w:val="en-GB"/>
        </w:rPr>
        <w:t xml:space="preserve">The covariance matrix is calculated by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r>
          <m:rPr>
            <m:sty m:val="bi"/>
          </m:rPr>
          <w:rPr>
            <w:rFonts w:ascii="Cambria Math" w:eastAsiaTheme="minorEastAsia" w:hAnsi="Cambria Math"/>
          </w:rPr>
          <m:t xml:space="preserve"> I + H </m:t>
        </m:r>
        <m:sSup>
          <m:sSupPr>
            <m:ctrlPr>
              <w:rPr>
                <w:rFonts w:ascii="Cambria Math" w:eastAsiaTheme="minorEastAsia" w:hAnsi="Cambria Math"/>
                <w:b/>
                <w:i/>
              </w:rPr>
            </m:ctrlPr>
          </m:sSupPr>
          <m:e>
            <m:sSup>
              <m:sSupPr>
                <m:ctrlPr>
                  <w:rPr>
                    <w:rFonts w:ascii="Cambria Math" w:eastAsiaTheme="minorEastAsia" w:hAnsi="Cambria Math"/>
                    <w:b/>
                    <w:i/>
                  </w:rPr>
                </m:ctrlPr>
              </m:sSupPr>
              <m:e>
                <m:r>
                  <m:rPr>
                    <m:sty m:val="bi"/>
                  </m:rPr>
                  <w:rPr>
                    <w:rFonts w:ascii="Cambria Math" w:eastAsiaTheme="minorEastAsia" w:hAnsi="Cambria Math"/>
                  </w:rPr>
                  <m:t>V</m:t>
                </m:r>
              </m:e>
              <m:sup>
                <m:r>
                  <m:rPr>
                    <m:sty m:val="bi"/>
                  </m:rPr>
                  <w:rPr>
                    <w:rFonts w:ascii="Cambria Math" w:eastAsiaTheme="minorEastAsia" w:hAnsi="Cambria Math"/>
                  </w:rPr>
                  <m:t>prior</m:t>
                </m:r>
              </m:sup>
            </m:sSup>
            <m:r>
              <m:rPr>
                <m:sty m:val="bi"/>
              </m:rPr>
              <w:rPr>
                <w:rFonts w:ascii="Cambria Math" w:eastAsiaTheme="minorEastAsia" w:hAnsi="Cambria Math"/>
              </w:rPr>
              <m:t>H</m:t>
            </m:r>
          </m:e>
          <m:sup>
            <m:r>
              <w:rPr>
                <w:rFonts w:ascii="Cambria Math" w:eastAsiaTheme="minorEastAsia" w:hAnsi="Cambria Math"/>
              </w:rPr>
              <m:t>H</m:t>
            </m:r>
          </m:sup>
        </m:sSup>
        <m:r>
          <m:rPr>
            <m:sty m:val="bi"/>
          </m:rPr>
          <w:rPr>
            <w:rFonts w:ascii="Cambria Math" w:eastAsiaTheme="minorEastAsia" w:hAnsi="Cambria Math"/>
          </w:rPr>
          <m:t>)</m:t>
        </m:r>
      </m:oMath>
      <w:r>
        <w:rPr>
          <w:b/>
        </w:rPr>
        <w:t xml:space="preserve">, </w:t>
      </w:r>
      <w:r w:rsidRPr="001924FB">
        <w:rPr>
          <w:sz w:val="22"/>
        </w:rPr>
        <w:t>where:</w:t>
      </w:r>
    </w:p>
    <w:p w14:paraId="66A2D8BF" w14:textId="38B5C8D2" w:rsidR="001924FB" w:rsidRDefault="001924FB" w:rsidP="001924FB">
      <w:pPr>
        <w:pStyle w:val="ListParagraph"/>
        <w:numPr>
          <w:ilvl w:val="0"/>
          <w:numId w:val="17"/>
        </w:numPr>
        <w:rPr>
          <w:lang w:val="en-GB"/>
        </w:rPr>
      </w:pPr>
      <m:oMath>
        <m:r>
          <w:rPr>
            <w:rFonts w:ascii="Cambria Math" w:hAnsi="Cambria Math"/>
            <w:lang w:val="en-GB"/>
          </w:rPr>
          <m:t>I</m:t>
        </m:r>
      </m:oMath>
      <w:r>
        <w:rPr>
          <w:lang w:val="en-GB"/>
        </w:rPr>
        <w:t xml:space="preserve"> is the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SF</m:t>
            </m:r>
          </m:sub>
        </m:sSub>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rx</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SF</m:t>
            </m:r>
          </m:sub>
        </m:sSub>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rx</m:t>
            </m:r>
          </m:sub>
        </m:sSub>
      </m:oMath>
      <w:r>
        <w:rPr>
          <w:lang w:val="en-GB"/>
        </w:rPr>
        <w:t xml:space="preserve"> identity matrix and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0</m:t>
            </m:r>
          </m:sub>
        </m:sSub>
      </m:oMath>
      <w:r>
        <w:rPr>
          <w:lang w:val="en-GB"/>
        </w:rPr>
        <w:t xml:space="preserve"> is a scalar corresponding to the noise variance.</w:t>
      </w:r>
    </w:p>
    <w:p w14:paraId="6227A37D" w14:textId="06726714" w:rsidR="001924FB" w:rsidRDefault="001924FB" w:rsidP="001924FB">
      <w:pPr>
        <w:pStyle w:val="ListParagraph"/>
        <w:numPr>
          <w:ilvl w:val="0"/>
          <w:numId w:val="17"/>
        </w:numPr>
        <w:rPr>
          <w:lang w:val="en-GB"/>
        </w:rPr>
      </w:pPr>
      <m:oMath>
        <m:r>
          <w:rPr>
            <w:rFonts w:ascii="Cambria Math" w:hAnsi="Cambria Math"/>
            <w:lang w:val="en-GB"/>
          </w:rPr>
          <m:t>H</m:t>
        </m:r>
      </m:oMath>
      <w:r>
        <w:rPr>
          <w:lang w:val="en-GB"/>
        </w:rPr>
        <w:t xml:space="preserve"> is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SF</m:t>
            </m:r>
          </m:sub>
        </m:sSub>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rx</m:t>
            </m:r>
          </m:sub>
        </m:sSub>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UE</m:t>
            </m:r>
          </m:sub>
          <m:sup>
            <m:r>
              <w:rPr>
                <w:rFonts w:ascii="Cambria Math" w:hAnsi="Cambria Math"/>
                <w:lang w:val="en-GB"/>
              </w:rPr>
              <m:t>(i)</m:t>
            </m:r>
          </m:sup>
        </m:sSubSup>
      </m:oMath>
    </w:p>
    <w:p w14:paraId="049986E7" w14:textId="0725EC91" w:rsidR="00C2449A" w:rsidRDefault="0003179F" w:rsidP="001924FB">
      <w:pPr>
        <w:pStyle w:val="ListParagraph"/>
        <w:numPr>
          <w:ilvl w:val="0"/>
          <w:numId w:val="17"/>
        </w:numPr>
        <w:rPr>
          <w:lang w:val="en-GB"/>
        </w:rPr>
      </w:pPr>
      <m:oMath>
        <m:sSup>
          <m:sSupPr>
            <m:ctrlPr>
              <w:rPr>
                <w:rFonts w:ascii="Cambria Math" w:hAnsi="Cambria Math"/>
                <w:i/>
                <w:lang w:val="en-GB"/>
              </w:rPr>
            </m:ctrlPr>
          </m:sSupPr>
          <m:e>
            <m:r>
              <w:rPr>
                <w:rFonts w:ascii="Cambria Math" w:hAnsi="Cambria Math"/>
                <w:lang w:val="en-GB"/>
              </w:rPr>
              <m:t>V</m:t>
            </m:r>
          </m:e>
          <m:sup>
            <m:r>
              <w:rPr>
                <w:rFonts w:ascii="Cambria Math" w:hAnsi="Cambria Math"/>
                <w:lang w:val="en-GB"/>
              </w:rPr>
              <m:t>prior</m:t>
            </m:r>
          </m:sup>
        </m:sSup>
      </m:oMath>
      <w:r w:rsidR="00C2449A">
        <w:rPr>
          <w:lang w:val="en-GB"/>
        </w:rPr>
        <w:t xml:space="preserve"> is a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UE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UE</m:t>
            </m:r>
          </m:sub>
        </m:sSub>
      </m:oMath>
      <w:r w:rsidR="00C2449A">
        <w:rPr>
          <w:lang w:val="en-GB"/>
        </w:rPr>
        <w:t xml:space="preserve"> diagonal matrix with real entries.</w:t>
      </w:r>
    </w:p>
    <w:p w14:paraId="3B5DD167" w14:textId="0E925418" w:rsidR="00355AD7" w:rsidRDefault="00C2449A" w:rsidP="00362DA3">
      <w:pPr>
        <w:jc w:val="both"/>
        <w:rPr>
          <w:sz w:val="22"/>
          <w:lang w:val="en-GB"/>
        </w:rPr>
      </w:pPr>
      <w:r w:rsidRPr="00C2449A">
        <w:rPr>
          <w:sz w:val="22"/>
          <w:lang w:val="en-GB"/>
        </w:rPr>
        <w:t>Therefore</w:t>
      </w:r>
      <w:r>
        <w:rPr>
          <w:sz w:val="22"/>
          <w:lang w:val="en-GB"/>
        </w:rPr>
        <w:t xml:space="preserve">, the covariance matrix requires </w:t>
      </w:r>
      <m:oMath>
        <m:r>
          <w:rPr>
            <w:rFonts w:ascii="Cambria Math" w:hAnsi="Cambria Math"/>
            <w:sz w:val="22"/>
            <w:lang w:val="en-GB"/>
          </w:rPr>
          <m:t>O(</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SF</m:t>
            </m:r>
          </m:sub>
          <m:sup>
            <m:r>
              <w:rPr>
                <w:rFonts w:ascii="Cambria Math" w:hAnsi="Cambria Math"/>
                <w:sz w:val="22"/>
                <w:lang w:val="en-GB"/>
              </w:rPr>
              <m:t>2</m:t>
            </m:r>
          </m:sup>
        </m:sSubSup>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rx</m:t>
            </m:r>
          </m:sub>
          <m:sup>
            <m:r>
              <w:rPr>
                <w:rFonts w:ascii="Cambria Math" w:hAnsi="Cambria Math"/>
                <w:sz w:val="22"/>
                <w:lang w:val="en-GB"/>
              </w:rPr>
              <m:t>2</m:t>
            </m:r>
          </m:sup>
        </m:sSubSup>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UE</m:t>
            </m:r>
          </m:sub>
          <m:sup>
            <m:r>
              <w:rPr>
                <w:rFonts w:ascii="Cambria Math" w:hAnsi="Cambria Math"/>
                <w:sz w:val="22"/>
                <w:lang w:val="en-GB"/>
              </w:rPr>
              <m:t>(i)</m:t>
            </m:r>
          </m:sup>
        </m:sSubSup>
        <m:r>
          <w:rPr>
            <w:rFonts w:ascii="Cambria Math" w:hAnsi="Cambria Math"/>
            <w:sz w:val="22"/>
            <w:lang w:val="en-GB"/>
          </w:rPr>
          <m:t>)</m:t>
        </m:r>
      </m:oMath>
      <w:r w:rsidR="00AB415B">
        <w:rPr>
          <w:sz w:val="22"/>
          <w:lang w:val="en-GB"/>
        </w:rPr>
        <w:t xml:space="preserve"> complex operations. The dimension of the covariance matrix is </w:t>
      </w:r>
      <m:oMath>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SF</m:t>
            </m:r>
          </m:sub>
        </m:sSub>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rx</m:t>
            </m:r>
          </m:sub>
        </m:sSub>
        <m:r>
          <w:rPr>
            <w:rFonts w:ascii="Cambria Math" w:hAnsi="Cambria Math"/>
            <w:sz w:val="22"/>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SF</m:t>
            </m:r>
          </m:sub>
        </m:sSub>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rx</m:t>
            </m:r>
          </m:sub>
        </m:sSub>
      </m:oMath>
      <w:r w:rsidR="00AB415B">
        <w:rPr>
          <w:sz w:val="22"/>
          <w:lang w:val="en-GB"/>
        </w:rPr>
        <w:t xml:space="preserve"> and inverting it requires </w:t>
      </w:r>
      <m:oMath>
        <m:r>
          <w:rPr>
            <w:rFonts w:ascii="Cambria Math" w:hAnsi="Cambria Math"/>
            <w:sz w:val="22"/>
            <w:lang w:val="en-GB"/>
          </w:rPr>
          <m:t>O(</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SF</m:t>
            </m:r>
          </m:sub>
          <m:sup>
            <m:r>
              <w:rPr>
                <w:rFonts w:ascii="Cambria Math" w:hAnsi="Cambria Math"/>
                <w:sz w:val="22"/>
                <w:lang w:val="en-GB"/>
              </w:rPr>
              <m:t>3</m:t>
            </m:r>
          </m:sup>
        </m:sSubSup>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rx</m:t>
            </m:r>
          </m:sub>
          <m:sup>
            <m:r>
              <w:rPr>
                <w:rFonts w:ascii="Cambria Math" w:hAnsi="Cambria Math"/>
                <w:sz w:val="22"/>
                <w:lang w:val="en-GB"/>
              </w:rPr>
              <m:t>3</m:t>
            </m:r>
          </m:sup>
        </m:sSubSup>
        <m:r>
          <w:rPr>
            <w:rFonts w:ascii="Cambria Math" w:hAnsi="Cambria Math"/>
            <w:sz w:val="22"/>
            <w:lang w:val="en-GB"/>
          </w:rPr>
          <m:t>)</m:t>
        </m:r>
      </m:oMath>
      <w:r w:rsidR="00AB415B">
        <w:rPr>
          <w:sz w:val="22"/>
          <w:lang w:val="en-GB"/>
        </w:rPr>
        <w:t xml:space="preserve"> complex operations</w:t>
      </w:r>
      <w:r w:rsidR="00FC38F3">
        <w:rPr>
          <w:sz w:val="22"/>
          <w:lang w:val="en-GB"/>
        </w:rPr>
        <w:t>.</w:t>
      </w:r>
      <w:r w:rsidR="00355AD7">
        <w:rPr>
          <w:sz w:val="22"/>
          <w:lang w:val="en-GB"/>
        </w:rPr>
        <w:t xml:space="preserve"> Therefore, the total number of complex </w:t>
      </w:r>
      <w:r w:rsidR="008C6E94">
        <w:rPr>
          <w:sz w:val="22"/>
          <w:lang w:val="en-GB"/>
        </w:rPr>
        <w:t>multiplications</w:t>
      </w:r>
      <w:r w:rsidR="00355AD7">
        <w:rPr>
          <w:sz w:val="22"/>
          <w:lang w:val="en-GB"/>
        </w:rPr>
        <w:t xml:space="preserve"> per iteration to calculate the covariance matrix and invert it is</w:t>
      </w:r>
    </w:p>
    <w:p w14:paraId="5388389D" w14:textId="7317CF3A" w:rsidR="00282AEC" w:rsidRPr="00B123DA" w:rsidRDefault="00B123DA" w:rsidP="00282AEC">
      <w:pPr>
        <w:jc w:val="both"/>
        <w:rPr>
          <w:sz w:val="22"/>
          <w:lang w:val="en-GB"/>
        </w:rPr>
      </w:pPr>
      <m:oMathPara>
        <m:oMath>
          <m:r>
            <w:rPr>
              <w:rFonts w:ascii="Cambria Math" w:hAnsi="Cambria Math"/>
              <w:sz w:val="22"/>
              <w:lang w:val="en-GB"/>
            </w:rPr>
            <m:t>O(</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SF</m:t>
              </m:r>
            </m:sub>
            <m:sup>
              <m:r>
                <w:rPr>
                  <w:rFonts w:ascii="Cambria Math" w:hAnsi="Cambria Math"/>
                  <w:sz w:val="22"/>
                  <w:lang w:val="en-GB"/>
                </w:rPr>
                <m:t>2</m:t>
              </m:r>
            </m:sup>
          </m:sSubSup>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rx</m:t>
              </m:r>
            </m:sub>
            <m:sup>
              <m:r>
                <w:rPr>
                  <w:rFonts w:ascii="Cambria Math" w:hAnsi="Cambria Math"/>
                  <w:sz w:val="22"/>
                  <w:lang w:val="en-GB"/>
                </w:rPr>
                <m:t>2</m:t>
              </m:r>
            </m:sup>
          </m:sSubSup>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UE</m:t>
              </m:r>
            </m:sub>
            <m:sup>
              <m:r>
                <w:rPr>
                  <w:rFonts w:ascii="Cambria Math" w:hAnsi="Cambria Math"/>
                  <w:sz w:val="22"/>
                  <w:lang w:val="en-GB"/>
                </w:rPr>
                <m:t>(i)</m:t>
              </m:r>
            </m:sup>
          </m:sSubSup>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RE</m:t>
              </m:r>
            </m:sub>
            <m:sup>
              <m:r>
                <w:rPr>
                  <w:rFonts w:ascii="Cambria Math" w:hAnsi="Cambria Math"/>
                  <w:sz w:val="22"/>
                  <w:lang w:val="en-GB"/>
                </w:rPr>
                <m:t>data</m:t>
              </m:r>
            </m:sup>
          </m:sSubSup>
          <m:r>
            <w:rPr>
              <w:rFonts w:ascii="Cambria Math" w:hAnsi="Cambria Math"/>
              <w:sz w:val="22"/>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SF</m:t>
              </m:r>
            </m:sub>
          </m:sSub>
          <m:r>
            <w:rPr>
              <w:rFonts w:ascii="Cambria Math" w:hAnsi="Cambria Math"/>
              <w:sz w:val="22"/>
              <w:lang w:val="en-GB"/>
            </w:rPr>
            <m:t>)+O(</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SF</m:t>
              </m:r>
            </m:sub>
            <m:sup>
              <m:r>
                <w:rPr>
                  <w:rFonts w:ascii="Cambria Math" w:hAnsi="Cambria Math"/>
                  <w:sz w:val="22"/>
                  <w:lang w:val="en-GB"/>
                </w:rPr>
                <m:t>3</m:t>
              </m:r>
            </m:sup>
          </m:sSubSup>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rx</m:t>
              </m:r>
            </m:sub>
            <m:sup>
              <m:r>
                <w:rPr>
                  <w:rFonts w:ascii="Cambria Math" w:hAnsi="Cambria Math"/>
                  <w:sz w:val="22"/>
                  <w:lang w:val="en-GB"/>
                </w:rPr>
                <m:t>3</m:t>
              </m:r>
            </m:sup>
          </m:sSubSup>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RE</m:t>
              </m:r>
            </m:sub>
            <m:sup>
              <m:r>
                <w:rPr>
                  <w:rFonts w:ascii="Cambria Math" w:hAnsi="Cambria Math"/>
                  <w:sz w:val="22"/>
                  <w:lang w:val="en-GB"/>
                </w:rPr>
                <m:t>data</m:t>
              </m:r>
            </m:sup>
          </m:sSubSup>
          <m:r>
            <w:rPr>
              <w:rFonts w:ascii="Cambria Math" w:hAnsi="Cambria Math"/>
              <w:sz w:val="22"/>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SF</m:t>
              </m:r>
            </m:sub>
          </m:sSub>
          <m:r>
            <w:rPr>
              <w:rFonts w:ascii="Cambria Math" w:hAnsi="Cambria Math"/>
              <w:sz w:val="22"/>
              <w:lang w:val="en-GB"/>
            </w:rPr>
            <m:t>)</m:t>
          </m:r>
        </m:oMath>
      </m:oMathPara>
    </w:p>
    <w:p w14:paraId="09E4EBDE" w14:textId="00D9EFD9" w:rsidR="00355AD7" w:rsidRDefault="00B8636A" w:rsidP="00362DA3">
      <w:pPr>
        <w:jc w:val="both"/>
        <w:rPr>
          <w:sz w:val="22"/>
          <w:lang w:val="en-GB"/>
        </w:rPr>
      </w:pPr>
      <w:r>
        <w:rPr>
          <w:sz w:val="22"/>
          <w:lang w:val="en-GB"/>
        </w:rPr>
        <w:t>We note that t</w:t>
      </w:r>
      <w:r w:rsidR="00355AD7">
        <w:rPr>
          <w:sz w:val="22"/>
          <w:lang w:val="en-GB"/>
        </w:rPr>
        <w:t xml:space="preserve">his only differs by a factor of </w:t>
      </w:r>
      <m:oMath>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SF</m:t>
            </m:r>
          </m:sub>
        </m:sSub>
      </m:oMath>
      <w:r w:rsidR="00355AD7">
        <w:rPr>
          <w:sz w:val="22"/>
          <w:lang w:val="en-GB"/>
        </w:rPr>
        <w:t xml:space="preserve"> from chip-wise MMSE.</w:t>
      </w:r>
    </w:p>
    <w:p w14:paraId="3C1150B4" w14:textId="17C8D1BC" w:rsidR="00362DA3" w:rsidRPr="0085482A" w:rsidRDefault="00362DA3" w:rsidP="00362DA3">
      <w:pPr>
        <w:jc w:val="both"/>
        <w:rPr>
          <w:sz w:val="22"/>
          <w:lang w:val="en-GB"/>
        </w:rPr>
      </w:pPr>
      <w:r w:rsidRPr="0085482A">
        <w:rPr>
          <w:sz w:val="22"/>
          <w:lang w:val="en-GB"/>
        </w:rPr>
        <w:t xml:space="preserve">For RSMA, </w:t>
      </w:r>
      <w:r w:rsidR="00927D44">
        <w:rPr>
          <w:sz w:val="22"/>
          <w:lang w:val="en-GB"/>
        </w:rPr>
        <w:t>it was shown that</w:t>
      </w:r>
      <w:r w:rsidR="00EC00A8" w:rsidRPr="0085482A">
        <w:rPr>
          <w:sz w:val="22"/>
          <w:lang w:val="en-GB"/>
        </w:rPr>
        <w:t xml:space="preserve"> with</w:t>
      </w:r>
      <w:r w:rsidRPr="0085482A">
        <w:rPr>
          <w:sz w:val="22"/>
          <w:lang w:val="en-GB"/>
        </w:rPr>
        <w:t xml:space="preserve"> </w:t>
      </w:r>
      <m:oMath>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SF</m:t>
            </m:r>
          </m:sub>
        </m:sSub>
        <m:r>
          <w:rPr>
            <w:rFonts w:ascii="Cambria Math" w:hAnsi="Cambria Math"/>
            <w:sz w:val="22"/>
            <w:lang w:val="en-GB"/>
          </w:rPr>
          <m:t>≤6</m:t>
        </m:r>
      </m:oMath>
      <w:r w:rsidR="00927D44">
        <w:rPr>
          <w:sz w:val="22"/>
          <w:lang w:val="en-GB"/>
        </w:rPr>
        <w:t xml:space="preserve"> for </w:t>
      </w:r>
      <m:oMath>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rx</m:t>
            </m:r>
          </m:sub>
        </m:sSub>
        <m:r>
          <w:rPr>
            <w:rFonts w:ascii="Cambria Math" w:hAnsi="Cambria Math"/>
            <w:sz w:val="22"/>
            <w:lang w:val="en-GB"/>
          </w:rPr>
          <m:t>=2</m:t>
        </m:r>
      </m:oMath>
      <w:r w:rsidR="00927D44">
        <w:rPr>
          <w:sz w:val="22"/>
          <w:lang w:val="en-GB"/>
        </w:rPr>
        <w:t xml:space="preserve"> antennas </w:t>
      </w:r>
      <w:r w:rsidRPr="0085482A">
        <w:rPr>
          <w:sz w:val="22"/>
          <w:lang w:val="en-GB"/>
        </w:rPr>
        <w:t>and</w:t>
      </w:r>
      <w:r w:rsidR="00333544" w:rsidRPr="0085482A">
        <w:rPr>
          <w:sz w:val="22"/>
          <w:lang w:val="en-GB"/>
        </w:rPr>
        <w:t xml:space="preserve">, </w:t>
      </w:r>
      <m:oMath>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SF</m:t>
            </m:r>
          </m:sub>
        </m:sSub>
        <m:r>
          <w:rPr>
            <w:rFonts w:ascii="Cambria Math" w:hAnsi="Cambria Math"/>
            <w:sz w:val="22"/>
            <w:lang w:val="en-GB"/>
          </w:rPr>
          <m:t>≤4</m:t>
        </m:r>
      </m:oMath>
      <w:r w:rsidRPr="0085482A">
        <w:rPr>
          <w:sz w:val="22"/>
          <w:lang w:val="en-GB"/>
        </w:rPr>
        <w:t xml:space="preserve"> </w:t>
      </w:r>
      <w:r w:rsidR="00927D44">
        <w:rPr>
          <w:sz w:val="22"/>
          <w:lang w:val="en-GB"/>
        </w:rPr>
        <w:t xml:space="preserve">for </w:t>
      </w:r>
      <m:oMath>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rx</m:t>
            </m:r>
          </m:sub>
        </m:sSub>
        <m:r>
          <w:rPr>
            <w:rFonts w:ascii="Cambria Math" w:hAnsi="Cambria Math"/>
            <w:sz w:val="22"/>
            <w:lang w:val="en-GB"/>
          </w:rPr>
          <m:t>=4</m:t>
        </m:r>
      </m:oMath>
      <w:r w:rsidR="00927D44">
        <w:rPr>
          <w:sz w:val="22"/>
          <w:lang w:val="en-GB"/>
        </w:rPr>
        <w:t xml:space="preserve"> antennas to achieve target performance levels </w:t>
      </w:r>
      <w:r w:rsidRPr="0085482A">
        <w:rPr>
          <w:sz w:val="22"/>
          <w:lang w:val="en-GB"/>
        </w:rPr>
        <w:fldChar w:fldCharType="begin"/>
      </w:r>
      <w:r w:rsidRPr="0085482A">
        <w:rPr>
          <w:sz w:val="22"/>
          <w:lang w:val="en-GB"/>
        </w:rPr>
        <w:instrText xml:space="preserve"> REF _Ref526590912 \r \h  \* MERGEFORMAT </w:instrText>
      </w:r>
      <w:r w:rsidRPr="0085482A">
        <w:rPr>
          <w:sz w:val="22"/>
          <w:lang w:val="en-GB"/>
        </w:rPr>
      </w:r>
      <w:r w:rsidRPr="0085482A">
        <w:rPr>
          <w:sz w:val="22"/>
          <w:lang w:val="en-GB"/>
        </w:rPr>
        <w:fldChar w:fldCharType="separate"/>
      </w:r>
      <w:r w:rsidR="007F2946" w:rsidRPr="0085482A">
        <w:rPr>
          <w:sz w:val="22"/>
          <w:lang w:val="en-GB"/>
        </w:rPr>
        <w:t>[8]</w:t>
      </w:r>
      <w:r w:rsidRPr="0085482A">
        <w:rPr>
          <w:sz w:val="22"/>
          <w:lang w:val="en-GB"/>
        </w:rPr>
        <w:fldChar w:fldCharType="end"/>
      </w:r>
      <w:r w:rsidRPr="0085482A">
        <w:rPr>
          <w:sz w:val="22"/>
          <w:lang w:val="en-GB"/>
        </w:rPr>
        <w:t xml:space="preserve">.  </w:t>
      </w:r>
      <w:r w:rsidR="00333544" w:rsidRPr="0085482A">
        <w:rPr>
          <w:sz w:val="22"/>
          <w:lang w:val="en-GB"/>
        </w:rPr>
        <w:t xml:space="preserve">Therefore, the size of the covariance matrix is limited to </w:t>
      </w:r>
      <m:oMath>
        <m:r>
          <w:rPr>
            <w:rFonts w:ascii="Cambria Math" w:hAnsi="Cambria Math"/>
            <w:sz w:val="22"/>
            <w:lang w:val="en-GB"/>
          </w:rPr>
          <m:t>12×12</m:t>
        </m:r>
      </m:oMath>
      <w:r w:rsidR="00333544" w:rsidRPr="0085482A">
        <w:rPr>
          <w:sz w:val="22"/>
          <w:lang w:val="en-GB"/>
        </w:rPr>
        <w:t xml:space="preserve"> for 2 antennas and </w:t>
      </w:r>
      <m:oMath>
        <m:r>
          <w:rPr>
            <w:rFonts w:ascii="Cambria Math" w:hAnsi="Cambria Math"/>
            <w:sz w:val="22"/>
            <w:lang w:val="en-GB"/>
          </w:rPr>
          <m:t>16×16</m:t>
        </m:r>
      </m:oMath>
      <w:r w:rsidR="00333544" w:rsidRPr="0085482A">
        <w:rPr>
          <w:sz w:val="22"/>
          <w:lang w:val="en-GB"/>
        </w:rPr>
        <w:t xml:space="preserve"> for 4 antennas</w:t>
      </w:r>
      <w:r w:rsidRPr="0085482A">
        <w:rPr>
          <w:sz w:val="22"/>
          <w:lang w:val="en-GB"/>
        </w:rPr>
        <w:t xml:space="preserve">. Furthermore, matrix inversion of </w:t>
      </w:r>
      <w:r w:rsidR="0004762D" w:rsidRPr="0085482A">
        <w:rPr>
          <w:sz w:val="22"/>
          <w:lang w:val="en-GB"/>
        </w:rPr>
        <w:t>such small matrices has been widely deployed</w:t>
      </w:r>
      <w:r w:rsidR="00AF4EE0" w:rsidRPr="0085482A">
        <w:rPr>
          <w:sz w:val="22"/>
          <w:lang w:val="en-GB"/>
        </w:rPr>
        <w:t>. In addition</w:t>
      </w:r>
      <w:r w:rsidR="0004762D" w:rsidRPr="0085482A">
        <w:rPr>
          <w:sz w:val="22"/>
          <w:lang w:val="en-GB"/>
        </w:rPr>
        <w:t xml:space="preserve"> many </w:t>
      </w:r>
      <w:r w:rsidR="00AF4EE0" w:rsidRPr="0085482A">
        <w:rPr>
          <w:sz w:val="22"/>
          <w:lang w:val="en-GB"/>
        </w:rPr>
        <w:t xml:space="preserve">commonly known </w:t>
      </w:r>
      <w:r w:rsidR="0004762D" w:rsidRPr="0085482A">
        <w:rPr>
          <w:sz w:val="22"/>
          <w:lang w:val="en-GB"/>
        </w:rPr>
        <w:t>methods to ensure numerical stability</w:t>
      </w:r>
      <w:r w:rsidR="00AF4EE0" w:rsidRPr="0085482A">
        <w:rPr>
          <w:sz w:val="22"/>
          <w:lang w:val="en-GB"/>
        </w:rPr>
        <w:t xml:space="preserve"> </w:t>
      </w:r>
      <w:r w:rsidR="0004762D" w:rsidRPr="0085482A">
        <w:rPr>
          <w:sz w:val="22"/>
          <w:lang w:val="en-GB"/>
        </w:rPr>
        <w:t>can be utilized if needed.</w:t>
      </w:r>
      <w:r w:rsidR="00734A71" w:rsidRPr="0085482A">
        <w:rPr>
          <w:sz w:val="22"/>
          <w:lang w:val="en-GB"/>
        </w:rPr>
        <w:t xml:space="preserve"> MMSE receivers are also used for MIMO and MU-MIMO receivers as well. MU-MIMO </w:t>
      </w:r>
      <w:r w:rsidR="00D01BE3" w:rsidRPr="0085482A">
        <w:rPr>
          <w:sz w:val="22"/>
          <w:lang w:val="en-GB"/>
        </w:rPr>
        <w:t>involves inverting a matrix of</w:t>
      </w:r>
      <w:r w:rsidR="00734A71" w:rsidRPr="0085482A">
        <w:rPr>
          <w:sz w:val="22"/>
          <w:lang w:val="en-GB"/>
        </w:rPr>
        <w:t xml:space="preserve"> </w:t>
      </w:r>
      <w:r w:rsidR="00D01BE3" w:rsidRPr="0085482A">
        <w:rPr>
          <w:sz w:val="22"/>
          <w:lang w:val="en-GB"/>
        </w:rPr>
        <w:t>comparable size.</w:t>
      </w:r>
    </w:p>
    <w:p w14:paraId="3A07D4A6" w14:textId="08187602" w:rsidR="00252957" w:rsidRDefault="00252957" w:rsidP="00C2449A">
      <w:pPr>
        <w:rPr>
          <w:sz w:val="22"/>
          <w:lang w:val="en-GB"/>
        </w:rPr>
      </w:pPr>
      <w:r w:rsidRPr="0085482A">
        <w:rPr>
          <w:b/>
          <w:i/>
          <w:sz w:val="22"/>
          <w:u w:val="single"/>
          <w:lang w:val="en-GB"/>
        </w:rPr>
        <w:t xml:space="preserve">Observation </w:t>
      </w:r>
      <w:r w:rsidR="00C55474">
        <w:rPr>
          <w:b/>
          <w:i/>
          <w:sz w:val="22"/>
          <w:u w:val="single"/>
          <w:lang w:val="en-GB"/>
        </w:rPr>
        <w:t>3</w:t>
      </w:r>
      <w:r w:rsidRPr="0085482A">
        <w:rPr>
          <w:b/>
          <w:i/>
          <w:sz w:val="22"/>
          <w:u w:val="single"/>
          <w:lang w:val="en-GB"/>
        </w:rPr>
        <w:t>:</w:t>
      </w:r>
      <w:r w:rsidRPr="0085482A">
        <w:rPr>
          <w:sz w:val="22"/>
          <w:lang w:val="en-GB"/>
        </w:rPr>
        <w:t xml:space="preserve"> </w:t>
      </w:r>
      <w:r w:rsidR="0085482A">
        <w:rPr>
          <w:sz w:val="22"/>
          <w:lang w:val="en-GB"/>
        </w:rPr>
        <w:t>RSMA can limit the covariance</w:t>
      </w:r>
      <w:r w:rsidRPr="0085482A">
        <w:rPr>
          <w:sz w:val="22"/>
          <w:lang w:val="en-GB"/>
        </w:rPr>
        <w:t xml:space="preserve"> </w:t>
      </w:r>
      <w:r w:rsidR="0085482A">
        <w:rPr>
          <w:sz w:val="22"/>
          <w:lang w:val="en-GB"/>
        </w:rPr>
        <w:t>matrix size</w:t>
      </w:r>
      <w:r w:rsidRPr="0085482A">
        <w:rPr>
          <w:sz w:val="22"/>
          <w:lang w:val="en-GB"/>
        </w:rPr>
        <w:t xml:space="preserve"> to </w:t>
      </w:r>
      <m:oMath>
        <m:r>
          <w:rPr>
            <w:rFonts w:ascii="Cambria Math" w:hAnsi="Cambria Math"/>
            <w:sz w:val="22"/>
            <w:lang w:val="en-GB"/>
          </w:rPr>
          <m:t>12×12</m:t>
        </m:r>
      </m:oMath>
      <w:r w:rsidRPr="0085482A">
        <w:rPr>
          <w:sz w:val="22"/>
          <w:lang w:val="en-GB"/>
        </w:rPr>
        <w:t xml:space="preserve"> or </w:t>
      </w:r>
      <m:oMath>
        <m:r>
          <w:rPr>
            <w:rFonts w:ascii="Cambria Math" w:hAnsi="Cambria Math"/>
            <w:sz w:val="22"/>
            <w:lang w:val="en-GB"/>
          </w:rPr>
          <m:t>16×16</m:t>
        </m:r>
      </m:oMath>
      <w:r w:rsidRPr="0085482A">
        <w:rPr>
          <w:sz w:val="22"/>
          <w:lang w:val="en-GB"/>
        </w:rPr>
        <w:t>.</w:t>
      </w:r>
    </w:p>
    <w:p w14:paraId="6C4BA3B4" w14:textId="4F65967A" w:rsidR="00362DA3" w:rsidRDefault="0004762D" w:rsidP="00C2449A">
      <w:pPr>
        <w:rPr>
          <w:sz w:val="22"/>
          <w:lang w:val="en-GB"/>
        </w:rPr>
      </w:pPr>
      <w:r w:rsidRPr="0004762D">
        <w:rPr>
          <w:b/>
          <w:i/>
          <w:sz w:val="22"/>
          <w:u w:val="single"/>
          <w:lang w:val="en-GB"/>
        </w:rPr>
        <w:t xml:space="preserve">Observation </w:t>
      </w:r>
      <w:r w:rsidR="00C55474">
        <w:rPr>
          <w:b/>
          <w:i/>
          <w:sz w:val="22"/>
          <w:u w:val="single"/>
          <w:lang w:val="en-GB"/>
        </w:rPr>
        <w:t>4</w:t>
      </w:r>
      <w:r w:rsidRPr="0004762D">
        <w:rPr>
          <w:b/>
          <w:i/>
          <w:sz w:val="22"/>
          <w:u w:val="single"/>
          <w:lang w:val="en-GB"/>
        </w:rPr>
        <w:t>:</w:t>
      </w:r>
      <w:r>
        <w:rPr>
          <w:sz w:val="22"/>
          <w:lang w:val="en-GB"/>
        </w:rPr>
        <w:t xml:space="preserve"> MMSE receivers has been widely deployed and many methods are available to ensure numerical stability if needed.</w:t>
      </w:r>
    </w:p>
    <w:p w14:paraId="48310B74" w14:textId="57FCF363" w:rsidR="00E33361" w:rsidRDefault="00E33361" w:rsidP="00C2449A">
      <w:pPr>
        <w:rPr>
          <w:sz w:val="22"/>
          <w:lang w:val="en-GB"/>
        </w:rPr>
      </w:pPr>
      <w:r w:rsidRPr="00E33361">
        <w:rPr>
          <w:b/>
          <w:i/>
          <w:sz w:val="22"/>
          <w:u w:val="single"/>
          <w:lang w:val="en-GB"/>
        </w:rPr>
        <w:t xml:space="preserve">Observation </w:t>
      </w:r>
      <w:r w:rsidR="00C55474">
        <w:rPr>
          <w:b/>
          <w:i/>
          <w:sz w:val="22"/>
          <w:u w:val="single"/>
          <w:lang w:val="en-GB"/>
        </w:rPr>
        <w:t>5</w:t>
      </w:r>
      <w:r w:rsidRPr="00E33361">
        <w:rPr>
          <w:b/>
          <w:i/>
          <w:sz w:val="22"/>
          <w:u w:val="single"/>
          <w:lang w:val="en-GB"/>
        </w:rPr>
        <w:t>:</w:t>
      </w:r>
      <w:r>
        <w:rPr>
          <w:sz w:val="22"/>
          <w:lang w:val="en-GB"/>
        </w:rPr>
        <w:t xml:space="preserve"> Matrix inversion is common to both linear spreading based NOMA schemes and MU-MIMO and can be of comparable size in both cases.</w:t>
      </w:r>
    </w:p>
    <w:p w14:paraId="40F9F1F7" w14:textId="6BA7011C" w:rsidR="00C2449A" w:rsidRDefault="00C97795" w:rsidP="00262B96">
      <w:pPr>
        <w:jc w:val="both"/>
        <w:rPr>
          <w:b/>
        </w:rPr>
      </w:pPr>
      <w:r>
        <w:rPr>
          <w:sz w:val="22"/>
          <w:lang w:val="en-GB"/>
        </w:rPr>
        <w:t>To calculate</w:t>
      </w:r>
      <w:r w:rsidR="00C54916">
        <w:rPr>
          <w:sz w:val="22"/>
          <w:lang w:val="en-GB"/>
        </w:rPr>
        <w:t xml:space="preserve"> </w:t>
      </w:r>
      <m:oMath>
        <m:sSup>
          <m:sSupPr>
            <m:ctrlPr>
              <w:rPr>
                <w:rFonts w:ascii="Cambria Math" w:eastAsiaTheme="minorEastAsia" w:hAnsi="Cambria Math"/>
                <w:b/>
                <w:i/>
              </w:rPr>
            </m:ctrlPr>
          </m:sSupPr>
          <m:e>
            <m:sSup>
              <m:sSupPr>
                <m:ctrlPr>
                  <w:rPr>
                    <w:rFonts w:ascii="Cambria Math" w:eastAsiaTheme="minorEastAsia" w:hAnsi="Cambria Math"/>
                    <w:b/>
                    <w:i/>
                  </w:rPr>
                </m:ctrlPr>
              </m:sSupPr>
              <m:e>
                <m:r>
                  <m:rPr>
                    <m:sty m:val="bi"/>
                  </m:rPr>
                  <w:rPr>
                    <w:rFonts w:ascii="Cambria Math" w:eastAsiaTheme="minorEastAsia" w:hAnsi="Cambria Math"/>
                  </w:rPr>
                  <m:t xml:space="preserve"> V</m:t>
                </m:r>
              </m:e>
              <m:sup>
                <m:r>
                  <m:rPr>
                    <m:sty m:val="bi"/>
                  </m:rPr>
                  <w:rPr>
                    <w:rFonts w:ascii="Cambria Math" w:eastAsiaTheme="minorEastAsia" w:hAnsi="Cambria Math"/>
                  </w:rPr>
                  <m:t>prior</m:t>
                </m:r>
              </m:sup>
            </m:sSup>
            <m:r>
              <m:rPr>
                <m:sty m:val="bi"/>
              </m:rPr>
              <w:rPr>
                <w:rFonts w:ascii="Cambria Math" w:eastAsiaTheme="minorEastAsia" w:hAnsi="Cambria Math"/>
              </w:rPr>
              <m:t xml:space="preserve"> H</m:t>
            </m:r>
          </m:e>
          <m:sup>
            <m:r>
              <w:rPr>
                <w:rFonts w:ascii="Cambria Math" w:eastAsiaTheme="minorEastAsia" w:hAnsi="Cambria Math"/>
              </w:rPr>
              <m:t>H</m:t>
            </m:r>
          </m:sup>
        </m:sSup>
        <m:r>
          <m:rPr>
            <m:sty m:val="bi"/>
          </m:rPr>
          <w:rPr>
            <w:rFonts w:ascii="Cambria Math" w:eastAsiaTheme="minorEastAsia" w:hAnsi="Cambria Math"/>
          </w:rPr>
          <m:t xml:space="preserve"> </m:t>
        </m:r>
        <m:sSup>
          <m:sSupPr>
            <m:ctrlPr>
              <w:rPr>
                <w:rFonts w:ascii="Cambria Math" w:eastAsiaTheme="minorEastAsia" w:hAnsi="Cambria Math"/>
                <w:b/>
                <w:i/>
              </w:rPr>
            </m:ctrlPr>
          </m:sSupPr>
          <m:e>
            <m:r>
              <m:rPr>
                <m:sty m:val="bi"/>
              </m:rP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r>
              <m:rPr>
                <m:sty m:val="bi"/>
              </m:rPr>
              <w:rPr>
                <w:rFonts w:ascii="Cambria Math" w:eastAsiaTheme="minorEastAsia" w:hAnsi="Cambria Math"/>
              </w:rPr>
              <m:t xml:space="preserve"> I + H </m:t>
            </m:r>
            <m:sSup>
              <m:sSupPr>
                <m:ctrlPr>
                  <w:rPr>
                    <w:rFonts w:ascii="Cambria Math" w:eastAsiaTheme="minorEastAsia" w:hAnsi="Cambria Math"/>
                    <w:b/>
                    <w:i/>
                  </w:rPr>
                </m:ctrlPr>
              </m:sSupPr>
              <m:e>
                <m:sSup>
                  <m:sSupPr>
                    <m:ctrlPr>
                      <w:rPr>
                        <w:rFonts w:ascii="Cambria Math" w:eastAsiaTheme="minorEastAsia" w:hAnsi="Cambria Math"/>
                        <w:b/>
                        <w:i/>
                      </w:rPr>
                    </m:ctrlPr>
                  </m:sSupPr>
                  <m:e>
                    <m:r>
                      <m:rPr>
                        <m:sty m:val="bi"/>
                      </m:rPr>
                      <w:rPr>
                        <w:rFonts w:ascii="Cambria Math" w:eastAsiaTheme="minorEastAsia" w:hAnsi="Cambria Math"/>
                      </w:rPr>
                      <m:t>V</m:t>
                    </m:r>
                  </m:e>
                  <m:sup>
                    <m:r>
                      <m:rPr>
                        <m:sty m:val="bi"/>
                      </m:rPr>
                      <w:rPr>
                        <w:rFonts w:ascii="Cambria Math" w:eastAsiaTheme="minorEastAsia" w:hAnsi="Cambria Math"/>
                      </w:rPr>
                      <m:t>prior</m:t>
                    </m:r>
                  </m:sup>
                </m:sSup>
                <m:r>
                  <m:rPr>
                    <m:sty m:val="bi"/>
                  </m:rPr>
                  <w:rPr>
                    <w:rFonts w:ascii="Cambria Math" w:eastAsiaTheme="minorEastAsia" w:hAnsi="Cambria Math"/>
                  </w:rPr>
                  <m:t>H</m:t>
                </m:r>
              </m:e>
              <m:sup>
                <m:r>
                  <w:rPr>
                    <w:rFonts w:ascii="Cambria Math" w:eastAsiaTheme="minorEastAsia" w:hAnsi="Cambria Math"/>
                  </w:rPr>
                  <m:t>H</m:t>
                </m:r>
              </m:sup>
            </m:sSup>
            <m:r>
              <m:rPr>
                <m:sty m:val="bi"/>
              </m:rPr>
              <w:rPr>
                <w:rFonts w:ascii="Cambria Math" w:eastAsiaTheme="minorEastAsia" w:hAnsi="Cambria Math"/>
              </w:rPr>
              <m:t>)</m:t>
            </m:r>
          </m:e>
          <m:sup>
            <m:r>
              <m:rPr>
                <m:sty m:val="bi"/>
              </m:rPr>
              <w:rPr>
                <w:rFonts w:ascii="Cambria Math" w:eastAsiaTheme="minorEastAsia" w:hAnsi="Cambria Math"/>
              </w:rPr>
              <m:t>-1</m:t>
            </m:r>
          </m:sup>
        </m:sSup>
      </m:oMath>
      <w:r w:rsidR="00C54916">
        <w:rPr>
          <w:b/>
        </w:rPr>
        <w:t>:</w:t>
      </w:r>
    </w:p>
    <w:p w14:paraId="47211AA9" w14:textId="5A63D268" w:rsidR="00C54916" w:rsidRDefault="00C54916" w:rsidP="00262B96">
      <w:pPr>
        <w:pStyle w:val="ListParagraph"/>
        <w:numPr>
          <w:ilvl w:val="0"/>
          <w:numId w:val="18"/>
        </w:numPr>
        <w:jc w:val="both"/>
        <w:rPr>
          <w:lang w:val="en-GB"/>
        </w:rPr>
      </w:pPr>
      <w:r>
        <w:rPr>
          <w:lang w:val="en-GB"/>
        </w:rPr>
        <w:t xml:space="preserve">The product </w:t>
      </w:r>
      <m:oMath>
        <m:sSup>
          <m:sSupPr>
            <m:ctrlPr>
              <w:rPr>
                <w:rFonts w:ascii="Cambria Math" w:hAnsi="Cambria Math"/>
                <w:i/>
                <w:lang w:val="en-GB"/>
              </w:rPr>
            </m:ctrlPr>
          </m:sSupPr>
          <m:e>
            <m:r>
              <w:rPr>
                <w:rFonts w:ascii="Cambria Math" w:hAnsi="Cambria Math"/>
                <w:lang w:val="en-GB"/>
              </w:rPr>
              <m:t>V</m:t>
            </m:r>
          </m:e>
          <m:sup>
            <m:r>
              <w:rPr>
                <w:rFonts w:ascii="Cambria Math" w:hAnsi="Cambria Math"/>
                <w:lang w:val="en-GB"/>
              </w:rPr>
              <m:t>prior</m:t>
            </m:r>
          </m:sup>
        </m:sSup>
        <m:sSup>
          <m:sSupPr>
            <m:ctrlPr>
              <w:rPr>
                <w:rFonts w:ascii="Cambria Math" w:hAnsi="Cambria Math"/>
                <w:i/>
                <w:lang w:val="en-GB"/>
              </w:rPr>
            </m:ctrlPr>
          </m:sSupPr>
          <m:e>
            <m:r>
              <w:rPr>
                <w:rFonts w:ascii="Cambria Math" w:hAnsi="Cambria Math"/>
                <w:lang w:val="en-GB"/>
              </w:rPr>
              <m:t>H</m:t>
            </m:r>
          </m:e>
          <m:sup>
            <m:r>
              <w:rPr>
                <w:rFonts w:ascii="Cambria Math" w:hAnsi="Cambria Math"/>
                <w:lang w:val="en-GB"/>
              </w:rPr>
              <m:t>H</m:t>
            </m:r>
          </m:sup>
        </m:sSup>
      </m:oMath>
      <w:r>
        <w:rPr>
          <w:lang w:val="en-GB"/>
        </w:rPr>
        <w:t xml:space="preserve"> is already calculated and does not require any further operations.</w:t>
      </w:r>
    </w:p>
    <w:p w14:paraId="428BBD5E" w14:textId="4B42E048" w:rsidR="00C54916" w:rsidRDefault="00C54916" w:rsidP="00262B96">
      <w:pPr>
        <w:pStyle w:val="ListParagraph"/>
        <w:numPr>
          <w:ilvl w:val="0"/>
          <w:numId w:val="18"/>
        </w:numPr>
        <w:jc w:val="both"/>
        <w:rPr>
          <w:lang w:val="en-GB"/>
        </w:rPr>
      </w:pPr>
      <w:r>
        <w:rPr>
          <w:lang w:val="en-GB"/>
        </w:rPr>
        <w:t xml:space="preserve">Multiplying by the inverse of the covariance matrix requires </w:t>
      </w:r>
      <m:oMath>
        <m:r>
          <w:rPr>
            <w:rFonts w:ascii="Cambria Math" w:hAnsi="Cambria Math"/>
            <w:lang w:val="en-GB"/>
          </w:rPr>
          <m:t>O(</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SF</m:t>
            </m:r>
          </m:sub>
          <m:sup>
            <m:r>
              <w:rPr>
                <w:rFonts w:ascii="Cambria Math" w:hAnsi="Cambria Math"/>
                <w:lang w:val="en-GB"/>
              </w:rPr>
              <m:t>2</m:t>
            </m:r>
          </m:sup>
        </m:sSubSup>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rx</m:t>
            </m:r>
          </m:sub>
          <m:sup>
            <m:r>
              <w:rPr>
                <w:rFonts w:ascii="Cambria Math" w:hAnsi="Cambria Math"/>
                <w:lang w:val="en-GB"/>
              </w:rPr>
              <m:t>2</m:t>
            </m:r>
          </m:sup>
        </m:sSubSup>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UE</m:t>
            </m:r>
          </m:sub>
          <m:sup>
            <m:r>
              <w:rPr>
                <w:rFonts w:ascii="Cambria Math" w:hAnsi="Cambria Math"/>
                <w:lang w:val="en-GB"/>
              </w:rPr>
              <m:t>(i)</m:t>
            </m:r>
          </m:sup>
        </m:sSubSup>
        <m:r>
          <w:rPr>
            <w:rFonts w:ascii="Cambria Math" w:hAnsi="Cambria Math"/>
            <w:lang w:val="en-GB"/>
          </w:rPr>
          <m:t>)</m:t>
        </m:r>
      </m:oMath>
      <w:r w:rsidR="000843B0">
        <w:rPr>
          <w:lang w:val="en-GB"/>
        </w:rPr>
        <w:t xml:space="preserve"> complex operations</w:t>
      </w:r>
      <w:r w:rsidR="00FE01E4">
        <w:rPr>
          <w:lang w:val="en-GB"/>
        </w:rPr>
        <w:t xml:space="preserve"> per pre-spreading symbol. Per iteration, the number of </w:t>
      </w:r>
      <w:r w:rsidR="00D77001">
        <w:rPr>
          <w:lang w:val="en-GB"/>
        </w:rPr>
        <w:t xml:space="preserve">complex multiplications </w:t>
      </w:r>
      <w:r w:rsidR="00FE01E4">
        <w:rPr>
          <w:lang w:val="en-GB"/>
        </w:rPr>
        <w:t>becomes</w:t>
      </w:r>
    </w:p>
    <w:p w14:paraId="7457B7A1" w14:textId="5E687CE2" w:rsidR="00FE01E4" w:rsidRPr="00B123DA" w:rsidRDefault="00B123DA" w:rsidP="00262B96">
      <w:pPr>
        <w:jc w:val="both"/>
        <w:rPr>
          <w:sz w:val="22"/>
          <w:lang w:val="en-GB"/>
        </w:rPr>
      </w:pPr>
      <m:oMathPara>
        <m:oMath>
          <m:r>
            <w:rPr>
              <w:rFonts w:ascii="Cambria Math" w:hAnsi="Cambria Math"/>
              <w:sz w:val="22"/>
              <w:lang w:val="en-GB"/>
            </w:rPr>
            <m:t>O(</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SF</m:t>
              </m:r>
            </m:sub>
            <m:sup>
              <m:r>
                <w:rPr>
                  <w:rFonts w:ascii="Cambria Math" w:hAnsi="Cambria Math"/>
                  <w:sz w:val="22"/>
                  <w:lang w:val="en-GB"/>
                </w:rPr>
                <m:t>2</m:t>
              </m:r>
            </m:sup>
          </m:sSubSup>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rx</m:t>
              </m:r>
            </m:sub>
            <m:sup>
              <m:r>
                <w:rPr>
                  <w:rFonts w:ascii="Cambria Math" w:hAnsi="Cambria Math"/>
                  <w:sz w:val="22"/>
                  <w:lang w:val="en-GB"/>
                </w:rPr>
                <m:t>2</m:t>
              </m:r>
            </m:sup>
          </m:sSubSup>
          <m:r>
            <w:rPr>
              <w:rFonts w:ascii="Cambria Math" w:hAnsi="Cambria Math"/>
              <w:sz w:val="22"/>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UE</m:t>
              </m:r>
            </m:sub>
            <m:sup>
              <m:r>
                <w:rPr>
                  <w:rFonts w:ascii="Cambria Math" w:hAnsi="Cambria Math"/>
                  <w:lang w:val="en-GB"/>
                </w:rPr>
                <m:t>(i)</m:t>
              </m:r>
            </m:sup>
          </m:sSubSup>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RE</m:t>
              </m:r>
            </m:sub>
            <m:sup>
              <m:r>
                <w:rPr>
                  <w:rFonts w:ascii="Cambria Math" w:hAnsi="Cambria Math"/>
                  <w:sz w:val="22"/>
                  <w:lang w:val="en-GB"/>
                </w:rPr>
                <m:t>data</m:t>
              </m:r>
            </m:sup>
          </m:sSubSup>
          <m:r>
            <w:rPr>
              <w:rFonts w:ascii="Cambria Math" w:hAnsi="Cambria Math"/>
              <w:sz w:val="22"/>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SF</m:t>
              </m:r>
            </m:sub>
          </m:sSub>
          <m:r>
            <w:rPr>
              <w:rFonts w:ascii="Cambria Math" w:hAnsi="Cambria Math"/>
              <w:sz w:val="22"/>
              <w:lang w:val="en-GB"/>
            </w:rPr>
            <m:t>)</m:t>
          </m:r>
        </m:oMath>
      </m:oMathPara>
    </w:p>
    <w:p w14:paraId="58AB1DCD" w14:textId="537A117D" w:rsidR="00C97795" w:rsidRDefault="00C97795" w:rsidP="00262B96">
      <w:pPr>
        <w:jc w:val="both"/>
        <w:rPr>
          <w:lang w:val="en-GB"/>
        </w:rPr>
      </w:pPr>
    </w:p>
    <w:p w14:paraId="0CFDDA28" w14:textId="2BE4D7B7" w:rsidR="00C97795" w:rsidRPr="00421917" w:rsidRDefault="00C97795" w:rsidP="00262B96">
      <w:pPr>
        <w:jc w:val="both"/>
        <w:rPr>
          <w:rFonts w:asciiTheme="minorHAnsi" w:hAnsiTheme="minorHAnsi" w:cstheme="minorHAnsi"/>
          <w:b/>
          <w:sz w:val="22"/>
          <w:szCs w:val="22"/>
        </w:rPr>
      </w:pPr>
      <w:r w:rsidRPr="00421917">
        <w:rPr>
          <w:rFonts w:asciiTheme="minorHAnsi" w:hAnsiTheme="minorHAnsi" w:cstheme="minorHAnsi"/>
          <w:sz w:val="22"/>
          <w:szCs w:val="22"/>
          <w:lang w:val="en-GB"/>
        </w:rPr>
        <w:lastRenderedPageBreak/>
        <w:t xml:space="preserve">The demodulation involves multiplying </w:t>
      </w:r>
      <m:oMath>
        <m:sSup>
          <m:sSupPr>
            <m:ctrlPr>
              <w:rPr>
                <w:rFonts w:ascii="Cambria Math" w:eastAsiaTheme="minorEastAsia" w:hAnsi="Cambria Math" w:cstheme="minorHAnsi"/>
                <w:b/>
                <w:i/>
                <w:szCs w:val="22"/>
              </w:rPr>
            </m:ctrlPr>
          </m:sSupPr>
          <m:e>
            <m:sSup>
              <m:sSupPr>
                <m:ctrlPr>
                  <w:rPr>
                    <w:rFonts w:ascii="Cambria Math" w:eastAsiaTheme="minorEastAsia" w:hAnsi="Cambria Math" w:cstheme="minorHAnsi"/>
                    <w:b/>
                    <w:i/>
                    <w:szCs w:val="22"/>
                  </w:rPr>
                </m:ctrlPr>
              </m:sSupPr>
              <m:e>
                <m:r>
                  <m:rPr>
                    <m:sty m:val="bi"/>
                  </m:rPr>
                  <w:rPr>
                    <w:rFonts w:ascii="Cambria Math" w:eastAsiaTheme="minorEastAsia" w:hAnsi="Cambria Math" w:cstheme="minorHAnsi"/>
                    <w:szCs w:val="22"/>
                  </w:rPr>
                  <m:t xml:space="preserve"> V</m:t>
                </m:r>
              </m:e>
              <m:sup>
                <m:r>
                  <m:rPr>
                    <m:sty m:val="bi"/>
                  </m:rPr>
                  <w:rPr>
                    <w:rFonts w:ascii="Cambria Math" w:eastAsiaTheme="minorEastAsia" w:hAnsi="Cambria Math" w:cstheme="minorHAnsi"/>
                    <w:szCs w:val="22"/>
                  </w:rPr>
                  <m:t>prior</m:t>
                </m:r>
              </m:sup>
            </m:sSup>
            <m:r>
              <m:rPr>
                <m:sty m:val="bi"/>
              </m:rPr>
              <w:rPr>
                <w:rFonts w:ascii="Cambria Math" w:eastAsiaTheme="minorEastAsia" w:hAnsi="Cambria Math" w:cstheme="minorHAnsi"/>
                <w:szCs w:val="22"/>
              </w:rPr>
              <m:t xml:space="preserve"> H</m:t>
            </m:r>
          </m:e>
          <m:sup>
            <m:r>
              <w:rPr>
                <w:rFonts w:ascii="Cambria Math" w:eastAsiaTheme="minorEastAsia" w:hAnsi="Cambria Math" w:cstheme="minorHAnsi"/>
                <w:szCs w:val="22"/>
              </w:rPr>
              <m:t>H</m:t>
            </m:r>
          </m:sup>
        </m:sSup>
        <m:r>
          <m:rPr>
            <m:sty m:val="bi"/>
          </m:rPr>
          <w:rPr>
            <w:rFonts w:ascii="Cambria Math" w:eastAsiaTheme="minorEastAsia" w:hAnsi="Cambria Math" w:cstheme="minorHAnsi"/>
            <w:szCs w:val="22"/>
          </w:rPr>
          <m:t xml:space="preserve"> </m:t>
        </m:r>
        <m:sSup>
          <m:sSupPr>
            <m:ctrlPr>
              <w:rPr>
                <w:rFonts w:ascii="Cambria Math" w:eastAsiaTheme="minorEastAsia" w:hAnsi="Cambria Math" w:cstheme="minorHAnsi"/>
                <w:b/>
                <w:i/>
                <w:szCs w:val="22"/>
              </w:rPr>
            </m:ctrlPr>
          </m:sSupPr>
          <m:e>
            <m:r>
              <m:rPr>
                <m:sty m:val="bi"/>
              </m:rPr>
              <w:rPr>
                <w:rFonts w:ascii="Cambria Math" w:eastAsiaTheme="minorEastAsia" w:hAnsi="Cambria Math" w:cstheme="minorHAnsi"/>
                <w:szCs w:val="22"/>
              </w:rPr>
              <m:t>(</m:t>
            </m:r>
            <m:sSub>
              <m:sSubPr>
                <m:ctrlPr>
                  <w:rPr>
                    <w:rFonts w:ascii="Cambria Math" w:eastAsiaTheme="minorEastAsia" w:hAnsi="Cambria Math" w:cstheme="minorHAnsi"/>
                    <w:i/>
                    <w:szCs w:val="22"/>
                  </w:rPr>
                </m:ctrlPr>
              </m:sSubPr>
              <m:e>
                <m:r>
                  <w:rPr>
                    <w:rFonts w:ascii="Cambria Math" w:eastAsiaTheme="minorEastAsia" w:hAnsi="Cambria Math" w:cstheme="minorHAnsi"/>
                    <w:szCs w:val="22"/>
                  </w:rPr>
                  <m:t>N</m:t>
                </m:r>
              </m:e>
              <m:sub>
                <m:r>
                  <w:rPr>
                    <w:rFonts w:ascii="Cambria Math" w:eastAsiaTheme="minorEastAsia" w:hAnsi="Cambria Math" w:cstheme="minorHAnsi"/>
                    <w:szCs w:val="22"/>
                  </w:rPr>
                  <m:t>0</m:t>
                </m:r>
              </m:sub>
            </m:sSub>
            <m:r>
              <m:rPr>
                <m:sty m:val="bi"/>
              </m:rPr>
              <w:rPr>
                <w:rFonts w:ascii="Cambria Math" w:eastAsiaTheme="minorEastAsia" w:hAnsi="Cambria Math" w:cstheme="minorHAnsi"/>
                <w:szCs w:val="22"/>
              </w:rPr>
              <m:t xml:space="preserve"> I + H </m:t>
            </m:r>
            <m:sSup>
              <m:sSupPr>
                <m:ctrlPr>
                  <w:rPr>
                    <w:rFonts w:ascii="Cambria Math" w:eastAsiaTheme="minorEastAsia" w:hAnsi="Cambria Math" w:cstheme="minorHAnsi"/>
                    <w:b/>
                    <w:i/>
                    <w:szCs w:val="22"/>
                  </w:rPr>
                </m:ctrlPr>
              </m:sSupPr>
              <m:e>
                <m:sSup>
                  <m:sSupPr>
                    <m:ctrlPr>
                      <w:rPr>
                        <w:rFonts w:ascii="Cambria Math" w:eastAsiaTheme="minorEastAsia" w:hAnsi="Cambria Math" w:cstheme="minorHAnsi"/>
                        <w:b/>
                        <w:i/>
                        <w:szCs w:val="22"/>
                      </w:rPr>
                    </m:ctrlPr>
                  </m:sSupPr>
                  <m:e>
                    <m:r>
                      <m:rPr>
                        <m:sty m:val="bi"/>
                      </m:rPr>
                      <w:rPr>
                        <w:rFonts w:ascii="Cambria Math" w:eastAsiaTheme="minorEastAsia" w:hAnsi="Cambria Math" w:cstheme="minorHAnsi"/>
                        <w:szCs w:val="22"/>
                      </w:rPr>
                      <m:t>V</m:t>
                    </m:r>
                  </m:e>
                  <m:sup>
                    <m:r>
                      <m:rPr>
                        <m:sty m:val="bi"/>
                      </m:rPr>
                      <w:rPr>
                        <w:rFonts w:ascii="Cambria Math" w:eastAsiaTheme="minorEastAsia" w:hAnsi="Cambria Math" w:cstheme="minorHAnsi"/>
                        <w:szCs w:val="22"/>
                      </w:rPr>
                      <m:t>prior</m:t>
                    </m:r>
                  </m:sup>
                </m:sSup>
                <m:r>
                  <m:rPr>
                    <m:sty m:val="bi"/>
                  </m:rPr>
                  <w:rPr>
                    <w:rFonts w:ascii="Cambria Math" w:eastAsiaTheme="minorEastAsia" w:hAnsi="Cambria Math" w:cstheme="minorHAnsi"/>
                    <w:szCs w:val="22"/>
                  </w:rPr>
                  <m:t>H</m:t>
                </m:r>
              </m:e>
              <m:sup>
                <m:r>
                  <w:rPr>
                    <w:rFonts w:ascii="Cambria Math" w:eastAsiaTheme="minorEastAsia" w:hAnsi="Cambria Math" w:cstheme="minorHAnsi"/>
                    <w:szCs w:val="22"/>
                  </w:rPr>
                  <m:t>H</m:t>
                </m:r>
              </m:sup>
            </m:sSup>
            <m:r>
              <m:rPr>
                <m:sty m:val="bi"/>
              </m:rPr>
              <w:rPr>
                <w:rFonts w:ascii="Cambria Math" w:eastAsiaTheme="minorEastAsia" w:hAnsi="Cambria Math" w:cstheme="minorHAnsi"/>
                <w:szCs w:val="22"/>
              </w:rPr>
              <m:t>)</m:t>
            </m:r>
          </m:e>
          <m:sup>
            <m:r>
              <m:rPr>
                <m:sty m:val="bi"/>
              </m:rPr>
              <w:rPr>
                <w:rFonts w:ascii="Cambria Math" w:eastAsiaTheme="minorEastAsia" w:hAnsi="Cambria Math" w:cstheme="minorHAnsi"/>
                <w:szCs w:val="22"/>
              </w:rPr>
              <m:t>-1</m:t>
            </m:r>
          </m:sup>
        </m:sSup>
      </m:oMath>
      <w:r w:rsidRPr="00421917">
        <w:rPr>
          <w:rFonts w:asciiTheme="minorHAnsi" w:hAnsiTheme="minorHAnsi" w:cstheme="minorHAnsi"/>
          <w:b/>
          <w:sz w:val="22"/>
          <w:szCs w:val="22"/>
        </w:rPr>
        <w:t xml:space="preserve"> </w:t>
      </w:r>
      <w:r w:rsidRPr="00421917">
        <w:rPr>
          <w:rFonts w:asciiTheme="minorHAnsi" w:hAnsiTheme="minorHAnsi" w:cstheme="minorHAnsi"/>
          <w:sz w:val="22"/>
          <w:szCs w:val="22"/>
        </w:rPr>
        <w:t>by</w:t>
      </w:r>
      <w:r w:rsidRPr="00421917">
        <w:rPr>
          <w:rFonts w:asciiTheme="minorHAnsi" w:hAnsiTheme="minorHAnsi" w:cstheme="minorHAnsi"/>
          <w:b/>
          <w:sz w:val="22"/>
          <w:szCs w:val="22"/>
        </w:rPr>
        <w:t xml:space="preserve"> </w:t>
      </w:r>
      <m:oMath>
        <m:r>
          <m:rPr>
            <m:sty m:val="bi"/>
          </m:rPr>
          <w:rPr>
            <w:rFonts w:ascii="Cambria Math" w:eastAsiaTheme="minorEastAsia" w:hAnsi="Cambria Math" w:cstheme="minorHAnsi"/>
            <w:szCs w:val="22"/>
          </w:rPr>
          <m:t>(y-H</m:t>
        </m:r>
        <m:sSup>
          <m:sSupPr>
            <m:ctrlPr>
              <w:rPr>
                <w:rFonts w:ascii="Cambria Math" w:eastAsiaTheme="minorEastAsia" w:hAnsi="Cambria Math" w:cstheme="minorHAnsi"/>
                <w:b/>
                <w:i/>
                <w:szCs w:val="22"/>
              </w:rPr>
            </m:ctrlPr>
          </m:sSupPr>
          <m:e>
            <m:r>
              <m:rPr>
                <m:sty m:val="bi"/>
              </m:rPr>
              <w:rPr>
                <w:rFonts w:ascii="Cambria Math" w:eastAsiaTheme="minorEastAsia" w:hAnsi="Cambria Math" w:cstheme="minorHAnsi"/>
                <w:szCs w:val="22"/>
              </w:rPr>
              <m:t>m</m:t>
            </m:r>
          </m:e>
          <m:sup>
            <m:r>
              <m:rPr>
                <m:sty m:val="bi"/>
              </m:rPr>
              <w:rPr>
                <w:rFonts w:ascii="Cambria Math" w:eastAsiaTheme="minorEastAsia" w:hAnsi="Cambria Math" w:cstheme="minorHAnsi"/>
                <w:szCs w:val="22"/>
              </w:rPr>
              <m:t>prior</m:t>
            </m:r>
          </m:sup>
        </m:sSup>
        <m:r>
          <m:rPr>
            <m:sty m:val="bi"/>
          </m:rPr>
          <w:rPr>
            <w:rFonts w:ascii="Cambria Math" w:eastAsiaTheme="minorEastAsia" w:hAnsi="Cambria Math" w:cstheme="minorHAnsi"/>
            <w:szCs w:val="22"/>
          </w:rPr>
          <m:t>)</m:t>
        </m:r>
      </m:oMath>
      <w:r w:rsidRPr="00421917">
        <w:rPr>
          <w:rFonts w:asciiTheme="minorHAnsi" w:hAnsiTheme="minorHAnsi" w:cstheme="minorHAnsi"/>
          <w:b/>
          <w:sz w:val="22"/>
          <w:szCs w:val="22"/>
        </w:rPr>
        <w:t>:</w:t>
      </w:r>
    </w:p>
    <w:p w14:paraId="0CB3D5ED" w14:textId="14C08113" w:rsidR="003B58ED" w:rsidRDefault="00C97795" w:rsidP="00262B96">
      <w:pPr>
        <w:pStyle w:val="ListParagraph"/>
        <w:numPr>
          <w:ilvl w:val="0"/>
          <w:numId w:val="19"/>
        </w:numPr>
        <w:jc w:val="both"/>
        <w:rPr>
          <w:lang w:val="en-GB"/>
        </w:rPr>
      </w:pPr>
      <w:r>
        <w:rPr>
          <w:lang w:val="en-GB"/>
        </w:rPr>
        <w:t xml:space="preserve">Performing the </w:t>
      </w:r>
      <m:oMath>
        <m:r>
          <w:rPr>
            <w:rFonts w:ascii="Cambria Math" w:hAnsi="Cambria Math"/>
            <w:lang w:val="en-GB"/>
          </w:rPr>
          <m:t>H</m:t>
        </m:r>
        <m:sSup>
          <m:sSupPr>
            <m:ctrlPr>
              <w:rPr>
                <w:rFonts w:ascii="Cambria Math" w:hAnsi="Cambria Math"/>
                <w:i/>
                <w:lang w:val="en-GB"/>
              </w:rPr>
            </m:ctrlPr>
          </m:sSupPr>
          <m:e>
            <m:r>
              <w:rPr>
                <w:rFonts w:ascii="Cambria Math" w:hAnsi="Cambria Math"/>
                <w:lang w:val="en-GB"/>
              </w:rPr>
              <m:t>m</m:t>
            </m:r>
          </m:e>
          <m:sup>
            <m:r>
              <w:rPr>
                <w:rFonts w:ascii="Cambria Math" w:hAnsi="Cambria Math"/>
                <w:lang w:val="en-GB"/>
              </w:rPr>
              <m:t>prior</m:t>
            </m:r>
          </m:sup>
        </m:sSup>
      </m:oMath>
      <w:r>
        <w:rPr>
          <w:lang w:val="en-GB"/>
        </w:rPr>
        <w:t xml:space="preserve"> product requires </w:t>
      </w:r>
      <m:oMath>
        <m:r>
          <w:rPr>
            <w:rFonts w:ascii="Cambria Math" w:hAnsi="Cambria Math"/>
            <w:lang w:val="en-GB"/>
          </w:rPr>
          <m:t>O(</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SF</m:t>
            </m:r>
          </m:sub>
        </m:sSub>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rx</m:t>
            </m:r>
          </m:sub>
        </m:sSub>
        <m:sSup>
          <m:sSupPr>
            <m:ctrlPr>
              <w:rPr>
                <w:rFonts w:ascii="Cambria Math" w:hAnsi="Cambria Math"/>
                <w:i/>
                <w:lang w:val="en-GB"/>
              </w:rPr>
            </m:ctrlPr>
          </m:sSupPr>
          <m:e>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UE</m:t>
                </m:r>
              </m:sub>
              <m:sup>
                <m:d>
                  <m:dPr>
                    <m:ctrlPr>
                      <w:rPr>
                        <w:rFonts w:ascii="Cambria Math" w:hAnsi="Cambria Math"/>
                        <w:i/>
                        <w:lang w:val="en-GB"/>
                      </w:rPr>
                    </m:ctrlPr>
                  </m:dPr>
                  <m:e>
                    <m:r>
                      <w:rPr>
                        <w:rFonts w:ascii="Cambria Math" w:hAnsi="Cambria Math"/>
                        <w:lang w:val="en-GB"/>
                      </w:rPr>
                      <m:t>i</m:t>
                    </m:r>
                  </m:e>
                </m:d>
              </m:sup>
            </m:sSubSup>
          </m:e>
          <m:sup>
            <m:r>
              <w:rPr>
                <w:rFonts w:ascii="Cambria Math" w:hAnsi="Cambria Math"/>
                <w:lang w:val="en-GB"/>
              </w:rPr>
              <m:t>2</m:t>
            </m:r>
          </m:sup>
        </m:sSup>
        <m:r>
          <w:rPr>
            <w:rFonts w:ascii="Cambria Math" w:hAnsi="Cambria Math"/>
            <w:lang w:val="en-GB"/>
          </w:rPr>
          <m:t>)</m:t>
        </m:r>
      </m:oMath>
      <w:r>
        <w:rPr>
          <w:lang w:val="en-GB"/>
        </w:rPr>
        <w:t xml:space="preserve"> complex operations</w:t>
      </w:r>
    </w:p>
    <w:p w14:paraId="34CC4312" w14:textId="20A25C79" w:rsidR="00C97795" w:rsidRDefault="003B58ED" w:rsidP="00262B96">
      <w:pPr>
        <w:pStyle w:val="ListParagraph"/>
        <w:numPr>
          <w:ilvl w:val="0"/>
          <w:numId w:val="19"/>
        </w:numPr>
        <w:jc w:val="both"/>
        <w:rPr>
          <w:lang w:val="en-GB"/>
        </w:rPr>
      </w:pPr>
      <w:r>
        <w:rPr>
          <w:lang w:val="en-GB"/>
        </w:rPr>
        <w:t xml:space="preserve">The subtraction </w:t>
      </w:r>
      <w:r w:rsidR="00C97795">
        <w:rPr>
          <w:lang w:val="en-GB"/>
        </w:rPr>
        <w:t xml:space="preserve">it from </w:t>
      </w:r>
      <m:oMath>
        <m:r>
          <w:rPr>
            <w:rFonts w:ascii="Cambria Math" w:hAnsi="Cambria Math"/>
            <w:lang w:val="en-GB"/>
          </w:rPr>
          <m:t>y</m:t>
        </m:r>
      </m:oMath>
      <w:r w:rsidR="00C97795">
        <w:rPr>
          <w:lang w:val="en-GB"/>
        </w:rPr>
        <w:t xml:space="preserve"> </w:t>
      </w:r>
      <w:r>
        <w:rPr>
          <w:lang w:val="en-GB"/>
        </w:rPr>
        <w:t xml:space="preserve">is the cancellation step and </w:t>
      </w:r>
      <w:r w:rsidR="00C97795">
        <w:rPr>
          <w:lang w:val="en-GB"/>
        </w:rPr>
        <w:t xml:space="preserve">requires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SF</m:t>
            </m:r>
          </m:sub>
        </m:sSub>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rx</m:t>
            </m:r>
          </m:sub>
        </m:sSub>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UE</m:t>
            </m:r>
          </m:sub>
          <m:sup>
            <m:r>
              <w:rPr>
                <w:rFonts w:ascii="Cambria Math" w:hAnsi="Cambria Math"/>
                <w:lang w:val="en-GB"/>
              </w:rPr>
              <m:t>(i)</m:t>
            </m:r>
          </m:sup>
        </m:sSubSup>
      </m:oMath>
      <w:r w:rsidR="00C97795">
        <w:rPr>
          <w:lang w:val="en-GB"/>
        </w:rPr>
        <w:t xml:space="preserve"> complex subtractions.</w:t>
      </w:r>
    </w:p>
    <w:p w14:paraId="71AEB0D4" w14:textId="702DDDE9" w:rsidR="00C97795" w:rsidRDefault="00F32AFA" w:rsidP="00262B96">
      <w:pPr>
        <w:pStyle w:val="ListParagraph"/>
        <w:numPr>
          <w:ilvl w:val="0"/>
          <w:numId w:val="19"/>
        </w:numPr>
        <w:jc w:val="both"/>
        <w:rPr>
          <w:lang w:val="en-GB"/>
        </w:rPr>
      </w:pPr>
      <w:r>
        <w:rPr>
          <w:lang w:val="en-GB"/>
        </w:rPr>
        <w:t xml:space="preserve">Performing the final product requires </w:t>
      </w:r>
      <m:oMath>
        <m:r>
          <w:rPr>
            <w:rFonts w:ascii="Cambria Math" w:hAnsi="Cambria Math"/>
            <w:lang w:val="en-GB"/>
          </w:rPr>
          <m:t>O(</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SF</m:t>
            </m:r>
          </m:sub>
        </m:sSub>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rx</m:t>
            </m:r>
          </m:sub>
        </m:sSub>
        <m:sSup>
          <m:sSupPr>
            <m:ctrlPr>
              <w:rPr>
                <w:rFonts w:ascii="Cambria Math" w:hAnsi="Cambria Math"/>
                <w:i/>
                <w:lang w:val="en-GB"/>
              </w:rPr>
            </m:ctrlPr>
          </m:sSupPr>
          <m:e>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UE</m:t>
                </m:r>
              </m:sub>
              <m:sup>
                <m:d>
                  <m:dPr>
                    <m:ctrlPr>
                      <w:rPr>
                        <w:rFonts w:ascii="Cambria Math" w:hAnsi="Cambria Math"/>
                        <w:i/>
                        <w:lang w:val="en-GB"/>
                      </w:rPr>
                    </m:ctrlPr>
                  </m:dPr>
                  <m:e>
                    <m:r>
                      <w:rPr>
                        <w:rFonts w:ascii="Cambria Math" w:hAnsi="Cambria Math"/>
                        <w:lang w:val="en-GB"/>
                      </w:rPr>
                      <m:t>i</m:t>
                    </m:r>
                  </m:e>
                </m:d>
              </m:sup>
            </m:sSubSup>
          </m:e>
          <m:sup>
            <m:r>
              <w:rPr>
                <w:rFonts w:ascii="Cambria Math" w:hAnsi="Cambria Math"/>
                <w:lang w:val="en-GB"/>
              </w:rPr>
              <m:t>2</m:t>
            </m:r>
          </m:sup>
        </m:sSup>
        <m:r>
          <w:rPr>
            <w:rFonts w:ascii="Cambria Math" w:hAnsi="Cambria Math"/>
            <w:lang w:val="en-GB"/>
          </w:rPr>
          <m:t>)</m:t>
        </m:r>
      </m:oMath>
      <w:r w:rsidR="003B58ED">
        <w:rPr>
          <w:lang w:val="en-GB"/>
        </w:rPr>
        <w:t xml:space="preserve"> complex operations.</w:t>
      </w:r>
    </w:p>
    <w:p w14:paraId="2EDBC284" w14:textId="41A984F3" w:rsidR="00FE01E4" w:rsidRDefault="00FE01E4" w:rsidP="00262B96">
      <w:pPr>
        <w:pStyle w:val="ListParagraph"/>
        <w:numPr>
          <w:ilvl w:val="0"/>
          <w:numId w:val="19"/>
        </w:numPr>
        <w:jc w:val="both"/>
        <w:rPr>
          <w:lang w:val="en-GB"/>
        </w:rPr>
      </w:pPr>
      <w:r>
        <w:rPr>
          <w:lang w:val="en-GB"/>
        </w:rPr>
        <w:t>The total per iteration is</w:t>
      </w:r>
    </w:p>
    <w:p w14:paraId="74A44FAD" w14:textId="2879A555" w:rsidR="00FE01E4" w:rsidRPr="00B123DA" w:rsidRDefault="00B123DA" w:rsidP="00262B96">
      <w:pPr>
        <w:jc w:val="both"/>
        <w:rPr>
          <w:sz w:val="22"/>
          <w:lang w:val="en-GB"/>
        </w:rPr>
      </w:pPr>
      <m:oMathPara>
        <m:oMath>
          <m:r>
            <w:rPr>
              <w:rFonts w:ascii="Cambria Math" w:hAnsi="Cambria Math"/>
              <w:sz w:val="22"/>
              <w:lang w:val="en-GB"/>
            </w:rPr>
            <m:t>O</m:t>
          </m:r>
          <m:d>
            <m:dPr>
              <m:ctrlPr>
                <w:rPr>
                  <w:rFonts w:ascii="Cambria Math" w:hAnsi="Cambria Math"/>
                  <w:i/>
                  <w:sz w:val="22"/>
                  <w:lang w:val="en-GB"/>
                </w:rPr>
              </m:ctrlPr>
            </m:dPr>
            <m:e>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SF</m:t>
                  </m:r>
                </m:sub>
              </m:sSub>
              <m:r>
                <w:rPr>
                  <w:rFonts w:ascii="Cambria Math" w:hAnsi="Cambria Math"/>
                  <w:sz w:val="22"/>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rx</m:t>
                  </m:r>
                </m:sub>
              </m:sSub>
              <m:r>
                <w:rPr>
                  <w:rFonts w:ascii="Cambria Math" w:hAnsi="Cambria Math"/>
                  <w:sz w:val="22"/>
                  <w:lang w:val="en-GB"/>
                </w:rPr>
                <m:t>.</m:t>
              </m:r>
              <m:sSup>
                <m:sSupPr>
                  <m:ctrlPr>
                    <w:rPr>
                      <w:rFonts w:ascii="Cambria Math" w:hAnsi="Cambria Math"/>
                      <w:i/>
                      <w:lang w:val="en-GB"/>
                    </w:rPr>
                  </m:ctrlPr>
                </m:sSupPr>
                <m:e>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UE</m:t>
                      </m:r>
                    </m:sub>
                    <m:sup>
                      <m:d>
                        <m:dPr>
                          <m:ctrlPr>
                            <w:rPr>
                              <w:rFonts w:ascii="Cambria Math" w:hAnsi="Cambria Math"/>
                              <w:i/>
                              <w:lang w:val="en-GB"/>
                            </w:rPr>
                          </m:ctrlPr>
                        </m:dPr>
                        <m:e>
                          <m:r>
                            <w:rPr>
                              <w:rFonts w:ascii="Cambria Math" w:hAnsi="Cambria Math"/>
                              <w:lang w:val="en-GB"/>
                            </w:rPr>
                            <m:t>i</m:t>
                          </m:r>
                        </m:e>
                      </m:d>
                    </m:sup>
                  </m:sSubSup>
                </m:e>
                <m:sup>
                  <m:r>
                    <w:rPr>
                      <w:rFonts w:ascii="Cambria Math" w:hAnsi="Cambria Math"/>
                      <w:lang w:val="en-GB"/>
                    </w:rPr>
                    <m:t>2</m:t>
                  </m:r>
                </m:sup>
              </m:sSup>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RE</m:t>
                  </m:r>
                </m:sub>
                <m:sup>
                  <m:r>
                    <w:rPr>
                      <w:rFonts w:ascii="Cambria Math" w:hAnsi="Cambria Math"/>
                      <w:sz w:val="22"/>
                      <w:lang w:val="en-GB"/>
                    </w:rPr>
                    <m:t>data</m:t>
                  </m:r>
                </m:sup>
              </m:sSubSup>
              <m:r>
                <w:rPr>
                  <w:rFonts w:ascii="Cambria Math" w:hAnsi="Cambria Math"/>
                  <w:sz w:val="22"/>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SF</m:t>
                  </m:r>
                </m:sub>
              </m:sSub>
            </m:e>
          </m:d>
        </m:oMath>
      </m:oMathPara>
    </w:p>
    <w:p w14:paraId="0342FB7A" w14:textId="2DB4E10F" w:rsidR="00FE01E4" w:rsidRPr="006E517B" w:rsidRDefault="003B58ED" w:rsidP="00262B96">
      <w:pPr>
        <w:jc w:val="both"/>
        <w:rPr>
          <w:sz w:val="22"/>
          <w:lang w:val="en-GB"/>
        </w:rPr>
      </w:pPr>
      <w:r w:rsidRPr="003B58ED">
        <w:rPr>
          <w:sz w:val="22"/>
          <w:lang w:val="en-GB"/>
        </w:rPr>
        <w:t xml:space="preserve">Finally, calculating </w:t>
      </w:r>
      <m:oMath>
        <m:r>
          <w:rPr>
            <w:rFonts w:ascii="Cambria Math" w:hAnsi="Cambria Math"/>
            <w:sz w:val="22"/>
            <w:lang w:val="en-GB"/>
          </w:rPr>
          <m:t>m</m:t>
        </m:r>
      </m:oMath>
      <w:r w:rsidRPr="003B58ED">
        <w:rPr>
          <w:sz w:val="22"/>
          <w:lang w:val="en-GB"/>
        </w:rPr>
        <w:t xml:space="preserve"> requires </w:t>
      </w:r>
      <m:oMath>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UE</m:t>
            </m:r>
          </m:sub>
        </m:sSub>
      </m:oMath>
      <w:r w:rsidRPr="003B58ED">
        <w:rPr>
          <w:sz w:val="22"/>
          <w:lang w:val="en-GB"/>
        </w:rPr>
        <w:t xml:space="preserve"> complex additions</w:t>
      </w:r>
      <w:r w:rsidR="00FE01E4">
        <w:rPr>
          <w:sz w:val="22"/>
          <w:lang w:val="en-GB"/>
        </w:rPr>
        <w:t xml:space="preserve"> per pre-spreading symbol and per iteration requires</w:t>
      </w:r>
      <w:r w:rsidR="006E517B">
        <w:rPr>
          <w:sz w:val="22"/>
          <w:lang w:val="en-GB"/>
        </w:rPr>
        <w:t xml:space="preserve"> </w:t>
      </w:r>
      <m:oMath>
        <m:r>
          <w:rPr>
            <w:rFonts w:ascii="Cambria Math" w:hAnsi="Cambria Math"/>
            <w:sz w:val="22"/>
            <w:lang w:val="en-GB"/>
          </w:rPr>
          <m:t>O(</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UE</m:t>
            </m:r>
          </m:sub>
          <m:sup>
            <m:r>
              <w:rPr>
                <w:rFonts w:ascii="Cambria Math" w:hAnsi="Cambria Math"/>
                <w:lang w:val="en-GB"/>
              </w:rPr>
              <m:t>(i)</m:t>
            </m:r>
          </m:sup>
        </m:sSubSup>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RE</m:t>
            </m:r>
          </m:sub>
          <m:sup>
            <m:r>
              <w:rPr>
                <w:rFonts w:ascii="Cambria Math" w:hAnsi="Cambria Math"/>
                <w:sz w:val="22"/>
                <w:lang w:val="en-GB"/>
              </w:rPr>
              <m:t>data</m:t>
            </m:r>
          </m:sup>
        </m:sSubSup>
        <m:r>
          <w:rPr>
            <w:rFonts w:ascii="Cambria Math" w:hAnsi="Cambria Math"/>
            <w:sz w:val="22"/>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SF</m:t>
            </m:r>
          </m:sub>
        </m:sSub>
        <m:r>
          <w:rPr>
            <w:rFonts w:ascii="Cambria Math" w:hAnsi="Cambria Math"/>
            <w:sz w:val="22"/>
            <w:lang w:val="en-GB"/>
          </w:rPr>
          <m:t>)</m:t>
        </m:r>
      </m:oMath>
      <w:r w:rsidR="006E517B">
        <w:rPr>
          <w:sz w:val="22"/>
          <w:lang w:val="en-GB"/>
        </w:rPr>
        <w:t xml:space="preserve"> additions and no multiplications.</w:t>
      </w:r>
    </w:p>
    <w:p w14:paraId="5AFA9A10" w14:textId="53490632" w:rsidR="003B58ED" w:rsidRPr="009E2539" w:rsidRDefault="003B58ED" w:rsidP="00262B96">
      <w:pPr>
        <w:jc w:val="both"/>
        <w:rPr>
          <w:sz w:val="22"/>
          <w:lang w:val="en-GB"/>
        </w:rPr>
      </w:pPr>
      <w:r>
        <w:rPr>
          <w:sz w:val="22"/>
          <w:lang w:val="en-GB"/>
        </w:rPr>
        <w:t xml:space="preserve">Next, the </w:t>
      </w:r>
      <w:r w:rsidR="001F4C57">
        <w:rPr>
          <w:sz w:val="22"/>
          <w:lang w:val="en-GB"/>
        </w:rPr>
        <w:t xml:space="preserve">posterior </w:t>
      </w:r>
      <w:r>
        <w:rPr>
          <w:sz w:val="22"/>
          <w:lang w:val="en-GB"/>
        </w:rPr>
        <w:t>variance value calculation:</w:t>
      </w:r>
      <w:r w:rsidR="009E2539">
        <w:rPr>
          <w:sz w:val="22"/>
          <w:lang w:val="en-GB"/>
        </w:rPr>
        <w:t xml:space="preserve"> </w:t>
      </w:r>
      <m:oMath>
        <m:r>
          <m:rPr>
            <m:sty m:val="bi"/>
          </m:rPr>
          <w:rPr>
            <w:rFonts w:ascii="Cambria Math" w:eastAsiaTheme="minorEastAsia" w:hAnsi="Cambria Math"/>
          </w:rPr>
          <m:t>V=</m:t>
        </m:r>
        <m:sSup>
          <m:sSupPr>
            <m:ctrlPr>
              <w:rPr>
                <w:rFonts w:ascii="Cambria Math" w:eastAsiaTheme="minorEastAsia" w:hAnsi="Cambria Math"/>
                <w:b/>
                <w:i/>
              </w:rPr>
            </m:ctrlPr>
          </m:sSupPr>
          <m:e>
            <m:r>
              <m:rPr>
                <m:sty m:val="bi"/>
              </m:rPr>
              <w:rPr>
                <w:rFonts w:ascii="Cambria Math" w:eastAsiaTheme="minorEastAsia" w:hAnsi="Cambria Math"/>
              </w:rPr>
              <m:t>V</m:t>
            </m:r>
          </m:e>
          <m:sup>
            <m:r>
              <m:rPr>
                <m:sty m:val="bi"/>
              </m:rPr>
              <w:rPr>
                <w:rFonts w:ascii="Cambria Math" w:eastAsiaTheme="minorEastAsia" w:hAnsi="Cambria Math"/>
              </w:rPr>
              <m:t>prior</m:t>
            </m:r>
          </m:sup>
        </m:sSup>
        <m:r>
          <m:rPr>
            <m:sty m:val="bi"/>
          </m:rPr>
          <w:rPr>
            <w:rFonts w:ascii="Cambria Math" w:eastAsiaTheme="minorEastAsia" w:hAnsi="Cambria Math"/>
          </w:rPr>
          <m:t>-</m:t>
        </m:r>
        <m:r>
          <m:rPr>
            <m:sty m:val="b"/>
          </m:rPr>
          <w:rPr>
            <w:rFonts w:ascii="Cambria Math" w:eastAsiaTheme="minorEastAsia" w:hAnsi="Cambria Math"/>
          </w:rPr>
          <m:t>diag</m:t>
        </m:r>
        <m:r>
          <m:rPr>
            <m:sty m:val="bi"/>
          </m:rPr>
          <w:rPr>
            <w:rFonts w:ascii="Cambria Math" w:eastAsiaTheme="minorEastAsia" w:hAnsi="Cambria Math"/>
          </w:rPr>
          <m:t>(</m:t>
        </m:r>
        <m:sSup>
          <m:sSupPr>
            <m:ctrlPr>
              <w:rPr>
                <w:rFonts w:ascii="Cambria Math" w:eastAsiaTheme="minorEastAsia" w:hAnsi="Cambria Math"/>
                <w:b/>
                <w:i/>
                <w:sz w:val="22"/>
                <w:szCs w:val="22"/>
              </w:rPr>
            </m:ctrlPr>
          </m:sSupPr>
          <m:e>
            <m:sSup>
              <m:sSupPr>
                <m:ctrlPr>
                  <w:rPr>
                    <w:rFonts w:ascii="Cambria Math" w:eastAsiaTheme="minorEastAsia" w:hAnsi="Cambria Math"/>
                    <w:b/>
                    <w:i/>
                  </w:rPr>
                </m:ctrlPr>
              </m:sSupPr>
              <m:e>
                <m:r>
                  <m:rPr>
                    <m:sty m:val="bi"/>
                  </m:rPr>
                  <w:rPr>
                    <w:rFonts w:ascii="Cambria Math" w:eastAsiaTheme="minorEastAsia" w:hAnsi="Cambria Math"/>
                  </w:rPr>
                  <m:t>(V</m:t>
                </m:r>
              </m:e>
              <m:sup>
                <m:r>
                  <m:rPr>
                    <m:sty m:val="bi"/>
                  </m:rPr>
                  <w:rPr>
                    <w:rFonts w:ascii="Cambria Math" w:eastAsiaTheme="minorEastAsia" w:hAnsi="Cambria Math"/>
                  </w:rPr>
                  <m:t>prior</m:t>
                </m:r>
              </m:sup>
            </m:sSup>
            <m:r>
              <m:rPr>
                <m:sty m:val="bi"/>
              </m:rPr>
              <w:rPr>
                <w:rFonts w:ascii="Cambria Math" w:eastAsiaTheme="minorEastAsia" w:hAnsi="Cambria Math"/>
              </w:rPr>
              <m:t>)</m:t>
            </m:r>
          </m:e>
          <m:sup>
            <m:r>
              <m:rPr>
                <m:sty m:val="bi"/>
              </m:rPr>
              <w:rPr>
                <w:rFonts w:ascii="Cambria Math" w:eastAsiaTheme="minorEastAsia" w:hAnsi="Cambria Math"/>
              </w:rPr>
              <m:t>2</m:t>
            </m:r>
          </m:sup>
        </m:sSup>
        <m:sSup>
          <m:sSupPr>
            <m:ctrlPr>
              <w:rPr>
                <w:rFonts w:ascii="Cambria Math" w:eastAsiaTheme="minorEastAsia" w:hAnsi="Cambria Math"/>
                <w:b/>
                <w:i/>
              </w:rPr>
            </m:ctrlPr>
          </m:sSupPr>
          <m:e>
            <m:r>
              <m:rPr>
                <m:sty m:val="bi"/>
              </m:rPr>
              <w:rPr>
                <w:rFonts w:ascii="Cambria Math" w:eastAsiaTheme="minorEastAsia" w:hAnsi="Cambria Math"/>
              </w:rPr>
              <m:t>H</m:t>
            </m:r>
          </m:e>
          <m:sup>
            <m:r>
              <w:rPr>
                <w:rFonts w:ascii="Cambria Math" w:eastAsiaTheme="minorEastAsia" w:hAnsi="Cambria Math"/>
              </w:rPr>
              <m:t>H</m:t>
            </m:r>
          </m:sup>
        </m:sSup>
        <m:sSup>
          <m:sSupPr>
            <m:ctrlPr>
              <w:rPr>
                <w:rFonts w:ascii="Cambria Math" w:eastAsiaTheme="minorEastAsia" w:hAnsi="Cambria Math"/>
                <w:b/>
                <w:i/>
              </w:rPr>
            </m:ctrlPr>
          </m:sSupPr>
          <m:e>
            <m:d>
              <m:dPr>
                <m:ctrlPr>
                  <w:rPr>
                    <w:rFonts w:ascii="Cambria Math" w:eastAsiaTheme="minorEastAsia" w:hAnsi="Cambria Math"/>
                    <w:b/>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r>
                  <m:rPr>
                    <m:sty m:val="bi"/>
                  </m:rPr>
                  <w:rPr>
                    <w:rFonts w:ascii="Cambria Math" w:eastAsiaTheme="minorEastAsia" w:hAnsi="Cambria Math"/>
                  </w:rPr>
                  <m:t xml:space="preserve"> I + H </m:t>
                </m:r>
                <m:sSub>
                  <m:sSubPr>
                    <m:ctrlPr>
                      <w:rPr>
                        <w:rFonts w:ascii="Cambria Math" w:eastAsiaTheme="minorEastAsia" w:hAnsi="Cambria Math"/>
                        <w:b/>
                        <w:i/>
                      </w:rPr>
                    </m:ctrlPr>
                  </m:sSubPr>
                  <m:e>
                    <m:r>
                      <m:rPr>
                        <m:sty m:val="bi"/>
                      </m:rPr>
                      <w:rPr>
                        <w:rFonts w:ascii="Cambria Math" w:eastAsiaTheme="minorEastAsia" w:hAnsi="Cambria Math"/>
                      </w:rPr>
                      <m:t>V</m:t>
                    </m:r>
                  </m:e>
                  <m:sub>
                    <m:r>
                      <m:rPr>
                        <m:sty m:val="bi"/>
                      </m:rPr>
                      <w:rPr>
                        <w:rFonts w:ascii="Cambria Math" w:eastAsiaTheme="minorEastAsia" w:hAnsi="Cambria Math"/>
                      </w:rPr>
                      <m:t>prior</m:t>
                    </m:r>
                  </m:sub>
                </m:sSub>
                <m:sSup>
                  <m:sSupPr>
                    <m:ctrlPr>
                      <w:rPr>
                        <w:rFonts w:ascii="Cambria Math" w:eastAsiaTheme="minorEastAsia" w:hAnsi="Cambria Math"/>
                        <w:b/>
                        <w:i/>
                      </w:rPr>
                    </m:ctrlPr>
                  </m:sSupPr>
                  <m:e>
                    <m:r>
                      <m:rPr>
                        <m:sty m:val="bi"/>
                      </m:rPr>
                      <w:rPr>
                        <w:rFonts w:ascii="Cambria Math" w:eastAsiaTheme="minorEastAsia" w:hAnsi="Cambria Math"/>
                      </w:rPr>
                      <m:t>H</m:t>
                    </m:r>
                  </m:e>
                  <m:sup>
                    <m:r>
                      <w:rPr>
                        <w:rFonts w:ascii="Cambria Math" w:eastAsiaTheme="minorEastAsia" w:hAnsi="Cambria Math"/>
                      </w:rPr>
                      <m:t>H</m:t>
                    </m:r>
                  </m:sup>
                </m:sSup>
              </m:e>
            </m:d>
          </m:e>
          <m:sup>
            <m:r>
              <m:rPr>
                <m:sty m:val="bi"/>
              </m:rPr>
              <w:rPr>
                <w:rFonts w:ascii="Cambria Math" w:eastAsiaTheme="minorEastAsia" w:hAnsi="Cambria Math"/>
              </w:rPr>
              <m:t>-1</m:t>
            </m:r>
          </m:sup>
        </m:sSup>
        <m:r>
          <m:rPr>
            <m:sty m:val="bi"/>
          </m:rPr>
          <w:rPr>
            <w:rFonts w:ascii="Cambria Math" w:eastAsiaTheme="minorEastAsia" w:hAnsi="Cambria Math"/>
          </w:rPr>
          <m:t xml:space="preserve">H) </m:t>
        </m:r>
      </m:oMath>
      <w:r w:rsidR="009E2539">
        <w:rPr>
          <w:rFonts w:eastAsiaTheme="minorEastAsia"/>
          <w:b/>
        </w:rPr>
        <w:t>:</w:t>
      </w:r>
    </w:p>
    <w:p w14:paraId="4C790D28" w14:textId="225C2091" w:rsidR="003B58ED" w:rsidRPr="003B58ED" w:rsidRDefault="003B58ED" w:rsidP="00262B96">
      <w:pPr>
        <w:pStyle w:val="ListParagraph"/>
        <w:numPr>
          <w:ilvl w:val="0"/>
          <w:numId w:val="20"/>
        </w:numPr>
        <w:jc w:val="both"/>
        <w:rPr>
          <w:lang w:val="en-GB"/>
        </w:rPr>
      </w:pPr>
      <w:r>
        <w:rPr>
          <w:lang w:val="en-GB"/>
        </w:rPr>
        <w:t xml:space="preserve">The product </w:t>
      </w:r>
      <m:oMath>
        <m:sSup>
          <m:sSupPr>
            <m:ctrlPr>
              <w:rPr>
                <w:rFonts w:ascii="Cambria Math" w:hAnsi="Cambria Math"/>
                <w:b/>
                <w:i/>
                <w:lang w:val="en-GB"/>
              </w:rPr>
            </m:ctrlPr>
          </m:sSupPr>
          <m:e>
            <m:r>
              <m:rPr>
                <m:sty m:val="bi"/>
              </m:rPr>
              <w:rPr>
                <w:rFonts w:ascii="Cambria Math" w:hAnsi="Cambria Math"/>
                <w:lang w:val="en-GB"/>
              </w:rPr>
              <m:t>V</m:t>
            </m:r>
          </m:e>
          <m:sup>
            <m:r>
              <m:rPr>
                <m:sty m:val="bi"/>
              </m:rPr>
              <w:rPr>
                <w:rFonts w:ascii="Cambria Math" w:hAnsi="Cambria Math"/>
                <w:lang w:val="en-GB"/>
              </w:rPr>
              <m:t>prior</m:t>
            </m:r>
          </m:sup>
        </m:sSup>
        <m:sSup>
          <m:sSupPr>
            <m:ctrlPr>
              <w:rPr>
                <w:rFonts w:ascii="Cambria Math" w:eastAsiaTheme="minorEastAsia" w:hAnsi="Cambria Math"/>
                <w:b/>
                <w:i/>
              </w:rPr>
            </m:ctrlPr>
          </m:sSupPr>
          <m:e>
            <m:r>
              <m:rPr>
                <m:sty m:val="bi"/>
              </m:rPr>
              <w:rPr>
                <w:rFonts w:ascii="Cambria Math" w:eastAsiaTheme="minorEastAsia" w:hAnsi="Cambria Math"/>
              </w:rPr>
              <m:t>H</m:t>
            </m:r>
          </m:e>
          <m:sup>
            <m:r>
              <w:rPr>
                <w:rFonts w:ascii="Cambria Math" w:eastAsiaTheme="minorEastAsia" w:hAnsi="Cambria Math"/>
              </w:rPr>
              <m:t>H</m:t>
            </m:r>
          </m:sup>
        </m:sSup>
        <m:sSup>
          <m:sSupPr>
            <m:ctrlPr>
              <w:rPr>
                <w:rFonts w:ascii="Cambria Math" w:eastAsiaTheme="minorEastAsia" w:hAnsi="Cambria Math"/>
                <w:b/>
                <w:i/>
              </w:rPr>
            </m:ctrlPr>
          </m:sSupPr>
          <m:e>
            <m:d>
              <m:dPr>
                <m:ctrlPr>
                  <w:rPr>
                    <w:rFonts w:ascii="Cambria Math" w:eastAsiaTheme="minorEastAsia" w:hAnsi="Cambria Math"/>
                    <w:b/>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r>
                  <m:rPr>
                    <m:sty m:val="bi"/>
                  </m:rPr>
                  <w:rPr>
                    <w:rFonts w:ascii="Cambria Math" w:eastAsiaTheme="minorEastAsia" w:hAnsi="Cambria Math"/>
                  </w:rPr>
                  <m:t xml:space="preserve"> I + H </m:t>
                </m:r>
                <m:sSub>
                  <m:sSubPr>
                    <m:ctrlPr>
                      <w:rPr>
                        <w:rFonts w:ascii="Cambria Math" w:eastAsiaTheme="minorEastAsia" w:hAnsi="Cambria Math"/>
                        <w:b/>
                        <w:i/>
                      </w:rPr>
                    </m:ctrlPr>
                  </m:sSubPr>
                  <m:e>
                    <m:r>
                      <m:rPr>
                        <m:sty m:val="bi"/>
                      </m:rPr>
                      <w:rPr>
                        <w:rFonts w:ascii="Cambria Math" w:eastAsiaTheme="minorEastAsia" w:hAnsi="Cambria Math"/>
                      </w:rPr>
                      <m:t>V</m:t>
                    </m:r>
                  </m:e>
                  <m:sub>
                    <m:r>
                      <m:rPr>
                        <m:sty m:val="bi"/>
                      </m:rPr>
                      <w:rPr>
                        <w:rFonts w:ascii="Cambria Math" w:eastAsiaTheme="minorEastAsia" w:hAnsi="Cambria Math"/>
                      </w:rPr>
                      <m:t>prior</m:t>
                    </m:r>
                  </m:sub>
                </m:sSub>
                <m:sSup>
                  <m:sSupPr>
                    <m:ctrlPr>
                      <w:rPr>
                        <w:rFonts w:ascii="Cambria Math" w:eastAsiaTheme="minorEastAsia" w:hAnsi="Cambria Math"/>
                        <w:b/>
                        <w:i/>
                      </w:rPr>
                    </m:ctrlPr>
                  </m:sSupPr>
                  <m:e>
                    <m:r>
                      <m:rPr>
                        <m:sty m:val="bi"/>
                      </m:rPr>
                      <w:rPr>
                        <w:rFonts w:ascii="Cambria Math" w:eastAsiaTheme="minorEastAsia" w:hAnsi="Cambria Math"/>
                      </w:rPr>
                      <m:t>H</m:t>
                    </m:r>
                  </m:e>
                  <m:sup>
                    <m:r>
                      <w:rPr>
                        <w:rFonts w:ascii="Cambria Math" w:eastAsiaTheme="minorEastAsia" w:hAnsi="Cambria Math"/>
                      </w:rPr>
                      <m:t>H</m:t>
                    </m:r>
                  </m:sup>
                </m:sSup>
              </m:e>
            </m:d>
          </m:e>
          <m:sup>
            <m:r>
              <m:rPr>
                <m:sty m:val="bi"/>
              </m:rPr>
              <w:rPr>
                <w:rFonts w:ascii="Cambria Math" w:eastAsiaTheme="minorEastAsia" w:hAnsi="Cambria Math"/>
              </w:rPr>
              <m:t>-1</m:t>
            </m:r>
          </m:sup>
        </m:sSup>
      </m:oMath>
      <w:r>
        <w:rPr>
          <w:b/>
        </w:rPr>
        <w:t xml:space="preserve"> </w:t>
      </w:r>
      <w:r w:rsidRPr="003B58ED">
        <w:t>was already calculated as part of the</w:t>
      </w:r>
      <w:r>
        <w:rPr>
          <w:b/>
        </w:rPr>
        <w:t xml:space="preserve"> </w:t>
      </w:r>
      <w:r w:rsidRPr="003B58ED">
        <w:t>mean-value calculations</w:t>
      </w:r>
      <w:r>
        <w:t>.</w:t>
      </w:r>
    </w:p>
    <w:p w14:paraId="4A029C16" w14:textId="3024FB9B" w:rsidR="003B58ED" w:rsidRDefault="00A42314" w:rsidP="00262B96">
      <w:pPr>
        <w:pStyle w:val="ListParagraph"/>
        <w:numPr>
          <w:ilvl w:val="0"/>
          <w:numId w:val="20"/>
        </w:numPr>
        <w:jc w:val="both"/>
        <w:rPr>
          <w:lang w:val="en-GB"/>
        </w:rPr>
      </w:pPr>
      <w:r>
        <w:rPr>
          <w:lang w:val="en-GB"/>
        </w:rPr>
        <w:t xml:space="preserve">Multiplying by </w:t>
      </w:r>
      <m:oMath>
        <m:r>
          <w:rPr>
            <w:rFonts w:ascii="Cambria Math" w:hAnsi="Cambria Math"/>
            <w:lang w:val="en-GB"/>
          </w:rPr>
          <m:t>H</m:t>
        </m:r>
      </m:oMath>
      <w:r>
        <w:rPr>
          <w:lang w:val="en-GB"/>
        </w:rPr>
        <w:t xml:space="preserve"> requires </w:t>
      </w:r>
      <m:oMath>
        <m:r>
          <w:rPr>
            <w:rFonts w:ascii="Cambria Math" w:hAnsi="Cambria Math"/>
            <w:lang w:val="en-GB"/>
          </w:rPr>
          <m:t>O(</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SF</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rx</m:t>
            </m:r>
          </m:sub>
        </m:sSub>
        <m:r>
          <w:rPr>
            <w:rFonts w:ascii="Cambria Math" w:hAnsi="Cambria Math"/>
            <w:lang w:val="en-GB"/>
          </w:rPr>
          <m:t>.</m:t>
        </m:r>
        <m:sSup>
          <m:sSupPr>
            <m:ctrlPr>
              <w:rPr>
                <w:rFonts w:ascii="Cambria Math" w:hAnsi="Cambria Math"/>
                <w:i/>
                <w:lang w:val="en-GB"/>
              </w:rPr>
            </m:ctrlPr>
          </m:sSupPr>
          <m:e>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UE</m:t>
                </m:r>
              </m:sub>
              <m:sup>
                <m:d>
                  <m:dPr>
                    <m:ctrlPr>
                      <w:rPr>
                        <w:rFonts w:ascii="Cambria Math" w:hAnsi="Cambria Math"/>
                        <w:i/>
                        <w:lang w:val="en-GB"/>
                      </w:rPr>
                    </m:ctrlPr>
                  </m:dPr>
                  <m:e>
                    <m:r>
                      <w:rPr>
                        <w:rFonts w:ascii="Cambria Math" w:hAnsi="Cambria Math"/>
                        <w:lang w:val="en-GB"/>
                      </w:rPr>
                      <m:t>i</m:t>
                    </m:r>
                  </m:e>
                </m:d>
              </m:sup>
            </m:sSubSup>
          </m:e>
          <m:sup>
            <m:r>
              <w:rPr>
                <w:rFonts w:ascii="Cambria Math" w:hAnsi="Cambria Math"/>
                <w:lang w:val="en-GB"/>
              </w:rPr>
              <m:t>2</m:t>
            </m:r>
          </m:sup>
        </m:sSup>
        <m:r>
          <w:rPr>
            <w:rFonts w:ascii="Cambria Math" w:hAnsi="Cambria Math"/>
            <w:lang w:val="en-GB"/>
          </w:rPr>
          <m:t>)</m:t>
        </m:r>
      </m:oMath>
      <w:r w:rsidR="00135208">
        <w:rPr>
          <w:lang w:val="en-GB"/>
        </w:rPr>
        <w:t xml:space="preserve"> complex operations.</w:t>
      </w:r>
    </w:p>
    <w:p w14:paraId="03702A69" w14:textId="0FA2544E" w:rsidR="00135208" w:rsidRDefault="00135208" w:rsidP="00262B96">
      <w:pPr>
        <w:pStyle w:val="ListParagraph"/>
        <w:numPr>
          <w:ilvl w:val="0"/>
          <w:numId w:val="20"/>
        </w:numPr>
        <w:jc w:val="both"/>
        <w:rPr>
          <w:lang w:val="en-GB"/>
        </w:rPr>
      </w:pPr>
      <w:r>
        <w:rPr>
          <w:lang w:val="en-GB"/>
        </w:rPr>
        <w:t xml:space="preserve">Multiplication by the </w:t>
      </w:r>
      <w:r w:rsidR="00CF448B">
        <w:rPr>
          <w:lang w:val="en-GB"/>
        </w:rPr>
        <w:t xml:space="preserve">real and </w:t>
      </w:r>
      <w:r>
        <w:rPr>
          <w:lang w:val="en-GB"/>
        </w:rPr>
        <w:t xml:space="preserve">diagonal </w:t>
      </w:r>
      <m:oMath>
        <m:sSup>
          <m:sSupPr>
            <m:ctrlPr>
              <w:rPr>
                <w:rFonts w:ascii="Cambria Math" w:hAnsi="Cambria Math"/>
                <w:b/>
                <w:i/>
                <w:lang w:val="en-GB"/>
              </w:rPr>
            </m:ctrlPr>
          </m:sSupPr>
          <m:e>
            <m:r>
              <m:rPr>
                <m:sty m:val="bi"/>
              </m:rPr>
              <w:rPr>
                <w:rFonts w:ascii="Cambria Math" w:hAnsi="Cambria Math"/>
                <w:lang w:val="en-GB"/>
              </w:rPr>
              <m:t>V</m:t>
            </m:r>
          </m:e>
          <m:sup>
            <m:r>
              <m:rPr>
                <m:sty m:val="bi"/>
              </m:rPr>
              <w:rPr>
                <w:rFonts w:ascii="Cambria Math" w:hAnsi="Cambria Math"/>
                <w:lang w:val="en-GB"/>
              </w:rPr>
              <m:t>prior</m:t>
            </m:r>
          </m:sup>
        </m:sSup>
      </m:oMath>
      <w:r>
        <w:rPr>
          <w:b/>
          <w:lang w:val="en-GB"/>
        </w:rPr>
        <w:t xml:space="preserve"> </w:t>
      </w:r>
      <w:r>
        <w:rPr>
          <w:lang w:val="en-GB"/>
        </w:rPr>
        <w:t>requires</w:t>
      </w:r>
      <w:r w:rsidR="008A6ED9">
        <w:rPr>
          <w:lang w:val="en-GB"/>
        </w:rPr>
        <w:t xml:space="preserve">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UE</m:t>
            </m:r>
          </m:sub>
          <m:sup>
            <m:r>
              <w:rPr>
                <w:rFonts w:ascii="Cambria Math" w:hAnsi="Cambria Math"/>
                <w:lang w:val="en-GB"/>
              </w:rPr>
              <m:t>(i)</m:t>
            </m:r>
          </m:sup>
        </m:sSubSup>
      </m:oMath>
      <w:r>
        <w:rPr>
          <w:lang w:val="en-GB"/>
        </w:rPr>
        <w:t xml:space="preserve"> </w:t>
      </w:r>
      <w:r w:rsidR="00985BC5">
        <w:rPr>
          <w:lang w:val="en-GB"/>
        </w:rPr>
        <w:t>real multiplications</w:t>
      </w:r>
      <w:r>
        <w:rPr>
          <w:lang w:val="en-GB"/>
        </w:rPr>
        <w:t>.</w:t>
      </w:r>
    </w:p>
    <w:p w14:paraId="65DC7903" w14:textId="47889F1C" w:rsidR="00135208" w:rsidRDefault="00135208" w:rsidP="00262B96">
      <w:pPr>
        <w:pStyle w:val="ListParagraph"/>
        <w:numPr>
          <w:ilvl w:val="0"/>
          <w:numId w:val="20"/>
        </w:numPr>
        <w:jc w:val="both"/>
        <w:rPr>
          <w:lang w:val="en-GB"/>
        </w:rPr>
      </w:pPr>
      <w:r>
        <w:rPr>
          <w:lang w:val="en-GB"/>
        </w:rPr>
        <w:t xml:space="preserve">Finally, the subtraction of the diagonal from </w:t>
      </w:r>
      <m:oMath>
        <m:sSup>
          <m:sSupPr>
            <m:ctrlPr>
              <w:rPr>
                <w:rFonts w:ascii="Cambria Math" w:hAnsi="Cambria Math"/>
                <w:b/>
                <w:i/>
                <w:lang w:val="en-GB"/>
              </w:rPr>
            </m:ctrlPr>
          </m:sSupPr>
          <m:e>
            <m:r>
              <m:rPr>
                <m:sty m:val="bi"/>
              </m:rPr>
              <w:rPr>
                <w:rFonts w:ascii="Cambria Math" w:hAnsi="Cambria Math"/>
                <w:lang w:val="en-GB"/>
              </w:rPr>
              <m:t>V</m:t>
            </m:r>
          </m:e>
          <m:sup>
            <m:r>
              <m:rPr>
                <m:sty m:val="bi"/>
              </m:rPr>
              <w:rPr>
                <w:rFonts w:ascii="Cambria Math" w:hAnsi="Cambria Math"/>
                <w:lang w:val="en-GB"/>
              </w:rPr>
              <m:t>prior</m:t>
            </m:r>
          </m:sup>
        </m:sSup>
      </m:oMath>
      <w:r>
        <w:rPr>
          <w:b/>
          <w:lang w:val="en-GB"/>
        </w:rPr>
        <w:t xml:space="preserve"> </w:t>
      </w:r>
      <w:r w:rsidRPr="00135208">
        <w:rPr>
          <w:lang w:val="en-GB"/>
        </w:rPr>
        <w:t xml:space="preserve">requires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UE</m:t>
            </m:r>
          </m:sub>
          <m:sup>
            <m:r>
              <w:rPr>
                <w:rFonts w:ascii="Cambria Math" w:hAnsi="Cambria Math"/>
                <w:lang w:val="en-GB"/>
              </w:rPr>
              <m:t>(i)</m:t>
            </m:r>
          </m:sup>
        </m:sSubSup>
      </m:oMath>
      <w:r w:rsidRPr="00135208">
        <w:rPr>
          <w:lang w:val="en-GB"/>
        </w:rPr>
        <w:t xml:space="preserve"> operations.</w:t>
      </w:r>
    </w:p>
    <w:p w14:paraId="6AAF6DB4" w14:textId="5BF3621D" w:rsidR="00FE01E4" w:rsidRDefault="00FE01E4" w:rsidP="00262B96">
      <w:pPr>
        <w:pStyle w:val="ListParagraph"/>
        <w:numPr>
          <w:ilvl w:val="0"/>
          <w:numId w:val="20"/>
        </w:numPr>
        <w:jc w:val="both"/>
        <w:rPr>
          <w:lang w:val="en-GB"/>
        </w:rPr>
      </w:pPr>
      <w:r>
        <w:rPr>
          <w:lang w:val="en-GB"/>
        </w:rPr>
        <w:t>The total per iteration is</w:t>
      </w:r>
    </w:p>
    <w:p w14:paraId="69DAA850" w14:textId="3465C710" w:rsidR="00FE01E4" w:rsidRPr="00526089" w:rsidRDefault="00B123DA" w:rsidP="00262B96">
      <w:pPr>
        <w:jc w:val="both"/>
        <w:rPr>
          <w:sz w:val="22"/>
          <w:lang w:val="en-GB"/>
        </w:rPr>
      </w:pPr>
      <m:oMathPara>
        <m:oMath>
          <m:r>
            <w:rPr>
              <w:rFonts w:ascii="Cambria Math" w:hAnsi="Cambria Math"/>
              <w:sz w:val="22"/>
              <w:lang w:val="en-GB"/>
            </w:rPr>
            <m:t>O</m:t>
          </m:r>
          <m:d>
            <m:dPr>
              <m:ctrlPr>
                <w:rPr>
                  <w:rFonts w:ascii="Cambria Math" w:hAnsi="Cambria Math"/>
                  <w:i/>
                  <w:sz w:val="22"/>
                  <w:lang w:val="en-GB"/>
                </w:rPr>
              </m:ctrlPr>
            </m:dPr>
            <m:e>
              <m:sSub>
                <m:sSubPr>
                  <m:ctrlPr>
                    <w:rPr>
                      <w:rFonts w:ascii="Cambria Math" w:hAnsi="Cambria Math"/>
                      <w:i/>
                      <w:sz w:val="22"/>
                      <w:lang w:val="en-GB"/>
                    </w:rPr>
                  </m:ctrlPr>
                </m:sSubPr>
                <m:e>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SF</m:t>
                      </m:r>
                    </m:sub>
                  </m:sSub>
                  <m:r>
                    <w:rPr>
                      <w:rFonts w:ascii="Cambria Math" w:hAnsi="Cambria Math"/>
                      <w:sz w:val="22"/>
                      <w:lang w:val="en-GB"/>
                    </w:rPr>
                    <m:t>.N</m:t>
                  </m:r>
                </m:e>
                <m:sub>
                  <m:r>
                    <w:rPr>
                      <w:rFonts w:ascii="Cambria Math" w:hAnsi="Cambria Math"/>
                      <w:sz w:val="22"/>
                      <w:lang w:val="en-GB"/>
                    </w:rPr>
                    <m:t>rx</m:t>
                  </m:r>
                </m:sub>
              </m:sSub>
              <m:r>
                <w:rPr>
                  <w:rFonts w:ascii="Cambria Math" w:hAnsi="Cambria Math"/>
                  <w:sz w:val="22"/>
                  <w:lang w:val="en-GB"/>
                </w:rPr>
                <m:t>.</m:t>
              </m:r>
              <m:sSup>
                <m:sSupPr>
                  <m:ctrlPr>
                    <w:rPr>
                      <w:rFonts w:ascii="Cambria Math" w:hAnsi="Cambria Math"/>
                      <w:i/>
                      <w:lang w:val="en-GB"/>
                    </w:rPr>
                  </m:ctrlPr>
                </m:sSupPr>
                <m:e>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UE</m:t>
                      </m:r>
                    </m:sub>
                    <m:sup>
                      <m:d>
                        <m:dPr>
                          <m:ctrlPr>
                            <w:rPr>
                              <w:rFonts w:ascii="Cambria Math" w:hAnsi="Cambria Math"/>
                              <w:i/>
                              <w:lang w:val="en-GB"/>
                            </w:rPr>
                          </m:ctrlPr>
                        </m:dPr>
                        <m:e>
                          <m:r>
                            <w:rPr>
                              <w:rFonts w:ascii="Cambria Math" w:hAnsi="Cambria Math"/>
                              <w:lang w:val="en-GB"/>
                            </w:rPr>
                            <m:t>i</m:t>
                          </m:r>
                        </m:e>
                      </m:d>
                    </m:sup>
                  </m:sSubSup>
                </m:e>
                <m:sup>
                  <m:r>
                    <w:rPr>
                      <w:rFonts w:ascii="Cambria Math" w:hAnsi="Cambria Math"/>
                      <w:lang w:val="en-GB"/>
                    </w:rPr>
                    <m:t>2</m:t>
                  </m:r>
                </m:sup>
              </m:sSup>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RE</m:t>
                  </m:r>
                </m:sub>
                <m:sup>
                  <m:r>
                    <w:rPr>
                      <w:rFonts w:ascii="Cambria Math" w:hAnsi="Cambria Math"/>
                      <w:sz w:val="22"/>
                      <w:lang w:val="en-GB"/>
                    </w:rPr>
                    <m:t>data</m:t>
                  </m:r>
                </m:sup>
              </m:sSubSup>
              <m:r>
                <w:rPr>
                  <w:rFonts w:ascii="Cambria Math" w:hAnsi="Cambria Math"/>
                  <w:sz w:val="22"/>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SF</m:t>
                  </m:r>
                </m:sub>
              </m:sSub>
            </m:e>
          </m:d>
        </m:oMath>
      </m:oMathPara>
    </w:p>
    <w:p w14:paraId="3F928A0D" w14:textId="4B86FC23" w:rsidR="00526089" w:rsidRPr="00B123DA" w:rsidRDefault="00526089" w:rsidP="00262B96">
      <w:pPr>
        <w:jc w:val="both"/>
        <w:rPr>
          <w:sz w:val="22"/>
          <w:lang w:val="en-GB"/>
        </w:rPr>
      </w:pPr>
      <w:r>
        <w:rPr>
          <w:sz w:val="22"/>
          <w:lang w:val="en-GB"/>
        </w:rPr>
        <w:t>This can be further simplified since only the diagonal entries are used.</w:t>
      </w:r>
    </w:p>
    <w:p w14:paraId="0C883607" w14:textId="5B36DCED" w:rsidR="0010585F" w:rsidRPr="0010585F" w:rsidRDefault="00F12614" w:rsidP="00F15EF1">
      <w:pPr>
        <w:jc w:val="both"/>
        <w:rPr>
          <w:sz w:val="22"/>
          <w:lang w:val="en-GB"/>
        </w:rPr>
      </w:pPr>
      <w:r>
        <w:rPr>
          <w:sz w:val="22"/>
          <w:lang w:val="en-GB"/>
        </w:rPr>
        <w:t>Converting the</w:t>
      </w:r>
      <w:r w:rsidR="0062331E">
        <w:rPr>
          <w:sz w:val="22"/>
          <w:lang w:val="en-GB"/>
        </w:rPr>
        <w:t xml:space="preserve"> LLRs from the </w:t>
      </w:r>
      <w:r>
        <w:rPr>
          <w:sz w:val="22"/>
          <w:lang w:val="en-GB"/>
        </w:rPr>
        <w:t xml:space="preserve">LDPC decoder output to prior mean and variance values </w:t>
      </w:r>
      <w:r w:rsidR="001E4F2E">
        <w:rPr>
          <w:sz w:val="22"/>
          <w:lang w:val="en-GB"/>
        </w:rPr>
        <w:t xml:space="preserve">for the following iteration </w:t>
      </w:r>
      <w:r>
        <w:rPr>
          <w:sz w:val="22"/>
          <w:lang w:val="en-GB"/>
        </w:rPr>
        <w:t xml:space="preserve">involves only real operations, whose count is </w:t>
      </w:r>
      <m:oMath>
        <m:r>
          <w:rPr>
            <w:rFonts w:ascii="Cambria Math" w:hAnsi="Cambria Math"/>
            <w:sz w:val="22"/>
            <w:lang w:val="en-GB"/>
          </w:rPr>
          <m:t>O(</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UE</m:t>
            </m:r>
          </m:sub>
          <m:sup>
            <m:r>
              <w:rPr>
                <w:rFonts w:ascii="Cambria Math" w:hAnsi="Cambria Math"/>
                <w:sz w:val="22"/>
                <w:lang w:val="en-GB"/>
              </w:rPr>
              <m:t>F,</m:t>
            </m:r>
            <m:d>
              <m:dPr>
                <m:ctrlPr>
                  <w:rPr>
                    <w:rFonts w:ascii="Cambria Math" w:hAnsi="Cambria Math"/>
                    <w:i/>
                    <w:sz w:val="22"/>
                    <w:lang w:val="en-GB"/>
                  </w:rPr>
                </m:ctrlPr>
              </m:dPr>
              <m:e>
                <m:r>
                  <w:rPr>
                    <w:rFonts w:ascii="Cambria Math" w:hAnsi="Cambria Math"/>
                    <w:sz w:val="22"/>
                    <w:lang w:val="en-GB"/>
                  </w:rPr>
                  <m:t>i</m:t>
                </m:r>
              </m:e>
            </m:d>
          </m:sup>
        </m:sSubSup>
        <m:r>
          <w:rPr>
            <w:rFonts w:ascii="Cambria Math" w:hAnsi="Cambria Math"/>
            <w:sz w:val="22"/>
            <w:lang w:val="en-GB"/>
          </w:rPr>
          <m:t>.</m:t>
        </m:r>
        <m:sSup>
          <m:sSupPr>
            <m:ctrlPr>
              <w:rPr>
                <w:rFonts w:ascii="Cambria Math" w:hAnsi="Cambria Math"/>
                <w:i/>
                <w:sz w:val="22"/>
                <w:lang w:val="en-GB"/>
              </w:rPr>
            </m:ctrlPr>
          </m:sSupPr>
          <m:e>
            <m:r>
              <w:rPr>
                <w:rFonts w:ascii="Cambria Math" w:hAnsi="Cambria Math"/>
                <w:sz w:val="22"/>
                <w:lang w:val="en-GB"/>
              </w:rPr>
              <m:t>2</m:t>
            </m:r>
          </m:e>
          <m:sup>
            <m:sSub>
              <m:sSubPr>
                <m:ctrlPr>
                  <w:rPr>
                    <w:rFonts w:ascii="Cambria Math" w:hAnsi="Cambria Math"/>
                    <w:i/>
                    <w:sz w:val="22"/>
                    <w:lang w:val="en-GB"/>
                  </w:rPr>
                </m:ctrlPr>
              </m:sSubPr>
              <m:e>
                <m:r>
                  <w:rPr>
                    <w:rFonts w:ascii="Cambria Math" w:hAnsi="Cambria Math"/>
                    <w:sz w:val="22"/>
                    <w:lang w:val="en-GB"/>
                  </w:rPr>
                  <m:t>Q</m:t>
                </m:r>
              </m:e>
              <m:sub>
                <m:r>
                  <w:rPr>
                    <w:rFonts w:ascii="Cambria Math" w:hAnsi="Cambria Math"/>
                    <w:sz w:val="22"/>
                    <w:lang w:val="en-GB"/>
                  </w:rPr>
                  <m:t>m</m:t>
                </m:r>
              </m:sub>
            </m:sSub>
          </m:sup>
        </m:sSup>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RE</m:t>
            </m:r>
          </m:sub>
          <m:sup>
            <m:r>
              <w:rPr>
                <w:rFonts w:ascii="Cambria Math" w:hAnsi="Cambria Math"/>
                <w:sz w:val="22"/>
                <w:lang w:val="en-GB"/>
              </w:rPr>
              <m:t>data</m:t>
            </m:r>
          </m:sup>
        </m:sSubSup>
        <m:r>
          <w:rPr>
            <w:rFonts w:ascii="Cambria Math" w:hAnsi="Cambria Math"/>
            <w:sz w:val="22"/>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SF</m:t>
            </m:r>
          </m:sub>
        </m:sSub>
        <m:r>
          <w:rPr>
            <w:rFonts w:ascii="Cambria Math" w:hAnsi="Cambria Math"/>
            <w:sz w:val="22"/>
            <w:lang w:val="en-GB"/>
          </w:rPr>
          <m:t>)</m:t>
        </m:r>
      </m:oMath>
      <w:r w:rsidR="00BE05B4">
        <w:rPr>
          <w:sz w:val="22"/>
          <w:lang w:val="en-GB"/>
        </w:rPr>
        <w:t xml:space="preserve">, where </w:t>
      </w:r>
      <m:oMath>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UE</m:t>
            </m:r>
          </m:sub>
          <m:sup>
            <m:r>
              <w:rPr>
                <w:rFonts w:ascii="Cambria Math" w:hAnsi="Cambria Math"/>
                <w:sz w:val="22"/>
                <w:lang w:val="en-GB"/>
              </w:rPr>
              <m:t>F,</m:t>
            </m:r>
            <m:d>
              <m:dPr>
                <m:ctrlPr>
                  <w:rPr>
                    <w:rFonts w:ascii="Cambria Math" w:hAnsi="Cambria Math"/>
                    <w:i/>
                    <w:sz w:val="22"/>
                    <w:lang w:val="en-GB"/>
                  </w:rPr>
                </m:ctrlPr>
              </m:dPr>
              <m:e>
                <m:r>
                  <w:rPr>
                    <w:rFonts w:ascii="Cambria Math" w:hAnsi="Cambria Math"/>
                    <w:sz w:val="22"/>
                    <w:lang w:val="en-GB"/>
                  </w:rPr>
                  <m:t>i</m:t>
                </m:r>
              </m:e>
            </m:d>
          </m:sup>
        </m:sSubSup>
      </m:oMath>
      <w:r w:rsidR="0012769A">
        <w:rPr>
          <w:sz w:val="22"/>
          <w:lang w:val="en-GB"/>
        </w:rPr>
        <w:t xml:space="preserve"> is the number of UE</w:t>
      </w:r>
      <w:r w:rsidR="0062331E">
        <w:rPr>
          <w:sz w:val="22"/>
          <w:lang w:val="en-GB"/>
        </w:rPr>
        <w:t>s</w:t>
      </w:r>
      <w:r w:rsidR="0012769A">
        <w:rPr>
          <w:sz w:val="22"/>
          <w:lang w:val="en-GB"/>
        </w:rPr>
        <w:t xml:space="preserve"> that were not successfully decoded</w:t>
      </w:r>
      <w:r w:rsidR="0062331E">
        <w:rPr>
          <w:sz w:val="22"/>
          <w:lang w:val="en-GB"/>
        </w:rPr>
        <w:t>.</w:t>
      </w:r>
      <w:r w:rsidR="00A21F70">
        <w:rPr>
          <w:sz w:val="22"/>
          <w:lang w:val="en-GB"/>
        </w:rPr>
        <w:t xml:space="preserve"> The output from </w:t>
      </w:r>
      <w:r w:rsidR="00EC052A">
        <w:rPr>
          <w:sz w:val="22"/>
          <w:lang w:val="en-GB"/>
        </w:rPr>
        <w:t xml:space="preserve">the </w:t>
      </w:r>
      <m:oMath>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UE</m:t>
            </m:r>
          </m:sub>
          <m:sup>
            <m:r>
              <w:rPr>
                <w:rFonts w:ascii="Cambria Math" w:hAnsi="Cambria Math"/>
                <w:sz w:val="22"/>
                <w:lang w:val="en-GB"/>
              </w:rPr>
              <m:t>S,</m:t>
            </m:r>
            <m:d>
              <m:dPr>
                <m:ctrlPr>
                  <w:rPr>
                    <w:rFonts w:ascii="Cambria Math" w:hAnsi="Cambria Math"/>
                    <w:i/>
                    <w:sz w:val="22"/>
                    <w:lang w:val="en-GB"/>
                  </w:rPr>
                </m:ctrlPr>
              </m:dPr>
              <m:e>
                <m:r>
                  <w:rPr>
                    <w:rFonts w:ascii="Cambria Math" w:hAnsi="Cambria Math"/>
                    <w:sz w:val="22"/>
                    <w:lang w:val="en-GB"/>
                  </w:rPr>
                  <m:t>i</m:t>
                </m:r>
              </m:e>
            </m:d>
          </m:sup>
        </m:sSubSup>
      </m:oMath>
      <w:r w:rsidR="00F3147E">
        <w:rPr>
          <w:sz w:val="22"/>
          <w:lang w:val="en-GB"/>
        </w:rPr>
        <w:t xml:space="preserve"> </w:t>
      </w:r>
      <w:r w:rsidR="00A21F70">
        <w:rPr>
          <w:sz w:val="22"/>
          <w:lang w:val="en-GB"/>
        </w:rPr>
        <w:t xml:space="preserve">successfully decoded UE is not used for prior </w:t>
      </w:r>
      <w:r w:rsidR="00EC052A">
        <w:rPr>
          <w:sz w:val="22"/>
          <w:lang w:val="en-GB"/>
        </w:rPr>
        <w:t xml:space="preserve">mean and variance calculation, but is used to reconstruct the transmitted signal which is then cancelled from the received signal using </w:t>
      </w:r>
      <m:oMath>
        <m:r>
          <w:rPr>
            <w:rFonts w:ascii="Cambria Math" w:hAnsi="Cambria Math"/>
            <w:sz w:val="22"/>
            <w:lang w:val="en-GB"/>
          </w:rPr>
          <m:t>O(</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UE</m:t>
            </m:r>
          </m:sub>
          <m:sup>
            <m:r>
              <w:rPr>
                <w:rFonts w:ascii="Cambria Math" w:hAnsi="Cambria Math"/>
                <w:sz w:val="22"/>
                <w:lang w:val="en-GB"/>
              </w:rPr>
              <m:t>S,</m:t>
            </m:r>
            <m:d>
              <m:dPr>
                <m:ctrlPr>
                  <w:rPr>
                    <w:rFonts w:ascii="Cambria Math" w:hAnsi="Cambria Math"/>
                    <w:i/>
                    <w:sz w:val="22"/>
                    <w:lang w:val="en-GB"/>
                  </w:rPr>
                </m:ctrlPr>
              </m:dPr>
              <m:e>
                <m:r>
                  <w:rPr>
                    <w:rFonts w:ascii="Cambria Math" w:hAnsi="Cambria Math"/>
                    <w:sz w:val="22"/>
                    <w:lang w:val="en-GB"/>
                  </w:rPr>
                  <m:t>i</m:t>
                </m:r>
              </m:e>
            </m:d>
          </m:sup>
        </m:sSubSup>
        <m:r>
          <w:rPr>
            <w:rFonts w:ascii="Cambria Math" w:hAnsi="Cambria Math"/>
            <w:sz w:val="22"/>
            <w:lang w:val="en-GB"/>
          </w:rPr>
          <m:t>.</m:t>
        </m:r>
        <m:sSubSup>
          <m:sSubSupPr>
            <m:ctrlPr>
              <w:rPr>
                <w:rFonts w:ascii="Cambria Math" w:hAnsi="Cambria Math"/>
                <w:i/>
                <w:sz w:val="22"/>
                <w:lang w:val="en-GB"/>
              </w:rPr>
            </m:ctrlPr>
          </m:sSubSupPr>
          <m:e>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rx</m:t>
                </m:r>
              </m:sub>
            </m:sSub>
            <m:r>
              <w:rPr>
                <w:rFonts w:ascii="Cambria Math" w:hAnsi="Cambria Math"/>
                <w:sz w:val="22"/>
                <w:lang w:val="en-GB"/>
              </w:rPr>
              <m:t>.N</m:t>
            </m:r>
          </m:e>
          <m:sub>
            <m:r>
              <w:rPr>
                <w:rFonts w:ascii="Cambria Math" w:hAnsi="Cambria Math"/>
                <w:sz w:val="22"/>
                <w:lang w:val="en-GB"/>
              </w:rPr>
              <m:t>RE</m:t>
            </m:r>
          </m:sub>
          <m:sup>
            <m:r>
              <w:rPr>
                <w:rFonts w:ascii="Cambria Math" w:hAnsi="Cambria Math"/>
                <w:sz w:val="22"/>
                <w:lang w:val="en-GB"/>
              </w:rPr>
              <m:t>data</m:t>
            </m:r>
          </m:sup>
        </m:sSubSup>
        <m:r>
          <w:rPr>
            <w:rFonts w:ascii="Cambria Math" w:hAnsi="Cambria Math"/>
            <w:sz w:val="22"/>
            <w:lang w:val="en-GB"/>
          </w:rPr>
          <m:t>)</m:t>
        </m:r>
      </m:oMath>
      <w:r w:rsidR="005E4B4F">
        <w:rPr>
          <w:sz w:val="22"/>
          <w:lang w:val="en-GB"/>
        </w:rPr>
        <w:t xml:space="preserve"> looks ups and sign changes and </w:t>
      </w:r>
      <m:oMath>
        <m:r>
          <w:rPr>
            <w:rFonts w:ascii="Cambria Math" w:hAnsi="Cambria Math"/>
            <w:sz w:val="22"/>
            <w:lang w:val="en-GB"/>
          </w:rPr>
          <m:t>O(</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UE</m:t>
            </m:r>
          </m:sub>
          <m:sup>
            <m:r>
              <w:rPr>
                <w:rFonts w:ascii="Cambria Math" w:hAnsi="Cambria Math"/>
                <w:sz w:val="22"/>
                <w:lang w:val="en-GB"/>
              </w:rPr>
              <m:t>S,</m:t>
            </m:r>
            <m:d>
              <m:dPr>
                <m:ctrlPr>
                  <w:rPr>
                    <w:rFonts w:ascii="Cambria Math" w:hAnsi="Cambria Math"/>
                    <w:i/>
                    <w:sz w:val="22"/>
                    <w:lang w:val="en-GB"/>
                  </w:rPr>
                </m:ctrlPr>
              </m:dPr>
              <m:e>
                <m:r>
                  <w:rPr>
                    <w:rFonts w:ascii="Cambria Math" w:hAnsi="Cambria Math"/>
                    <w:sz w:val="22"/>
                    <w:lang w:val="en-GB"/>
                  </w:rPr>
                  <m:t>i</m:t>
                </m:r>
              </m:e>
            </m:d>
          </m:sup>
        </m:sSubSup>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RE</m:t>
            </m:r>
          </m:sub>
          <m:sup>
            <m:r>
              <w:rPr>
                <w:rFonts w:ascii="Cambria Math" w:hAnsi="Cambria Math"/>
                <w:sz w:val="22"/>
                <w:lang w:val="en-GB"/>
              </w:rPr>
              <m:t>data</m:t>
            </m:r>
          </m:sup>
        </m:sSubSup>
        <m:r>
          <w:rPr>
            <w:rFonts w:ascii="Cambria Math" w:hAnsi="Cambria Math"/>
            <w:sz w:val="22"/>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rx</m:t>
            </m:r>
          </m:sub>
        </m:sSub>
        <m:r>
          <w:rPr>
            <w:rFonts w:ascii="Cambria Math" w:hAnsi="Cambria Math"/>
            <w:sz w:val="22"/>
            <w:lang w:val="en-GB"/>
          </w:rPr>
          <m:t>)</m:t>
        </m:r>
      </m:oMath>
      <w:r w:rsidR="005E4B4F">
        <w:rPr>
          <w:sz w:val="22"/>
          <w:lang w:val="en-GB"/>
        </w:rPr>
        <w:t xml:space="preserve"> complex subtractions.</w:t>
      </w:r>
    </w:p>
    <w:p w14:paraId="25A49DE1" w14:textId="62A900BD" w:rsidR="0010585F" w:rsidRPr="0010585F" w:rsidRDefault="00F3147E" w:rsidP="00FE01E4">
      <w:pPr>
        <w:rPr>
          <w:sz w:val="22"/>
          <w:lang w:val="en-GB"/>
        </w:rPr>
      </w:pPr>
      <w:r>
        <w:rPr>
          <w:sz w:val="22"/>
          <w:lang w:val="en-GB"/>
        </w:rPr>
        <w:t xml:space="preserve">Generating LLRs from posterior mean and variance </w:t>
      </w:r>
      <w:r w:rsidR="00B123DA">
        <w:rPr>
          <w:sz w:val="22"/>
          <w:lang w:val="en-GB"/>
        </w:rPr>
        <w:t xml:space="preserve">requires </w:t>
      </w:r>
      <m:oMath>
        <m:r>
          <w:rPr>
            <w:rFonts w:ascii="Cambria Math" w:hAnsi="Cambria Math"/>
            <w:sz w:val="22"/>
            <w:lang w:val="en-GB"/>
          </w:rPr>
          <m:t>O(</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UE</m:t>
            </m:r>
          </m:sub>
          <m:sup>
            <m:d>
              <m:dPr>
                <m:ctrlPr>
                  <w:rPr>
                    <w:rFonts w:ascii="Cambria Math" w:hAnsi="Cambria Math"/>
                    <w:i/>
                    <w:sz w:val="22"/>
                    <w:lang w:val="en-GB"/>
                  </w:rPr>
                </m:ctrlPr>
              </m:dPr>
              <m:e>
                <m:r>
                  <w:rPr>
                    <w:rFonts w:ascii="Cambria Math" w:hAnsi="Cambria Math"/>
                    <w:sz w:val="22"/>
                    <w:lang w:val="en-GB"/>
                  </w:rPr>
                  <m:t>i</m:t>
                </m:r>
              </m:e>
            </m:d>
          </m:sup>
        </m:sSubSup>
        <m:r>
          <w:rPr>
            <w:rFonts w:ascii="Cambria Math" w:hAnsi="Cambria Math"/>
            <w:sz w:val="22"/>
            <w:lang w:val="en-GB"/>
          </w:rPr>
          <m:t>.</m:t>
        </m:r>
        <m:sSup>
          <m:sSupPr>
            <m:ctrlPr>
              <w:rPr>
                <w:rFonts w:ascii="Cambria Math" w:hAnsi="Cambria Math"/>
                <w:i/>
                <w:sz w:val="22"/>
                <w:lang w:val="en-GB"/>
              </w:rPr>
            </m:ctrlPr>
          </m:sSupPr>
          <m:e>
            <m:r>
              <w:rPr>
                <w:rFonts w:ascii="Cambria Math" w:hAnsi="Cambria Math"/>
                <w:sz w:val="22"/>
                <w:lang w:val="en-GB"/>
              </w:rPr>
              <m:t>N</m:t>
            </m:r>
          </m:e>
          <m:sup>
            <m:r>
              <w:rPr>
                <w:rFonts w:ascii="Cambria Math" w:hAnsi="Cambria Math"/>
                <w:sz w:val="22"/>
                <w:lang w:val="en-GB"/>
              </w:rPr>
              <m:t>bit</m:t>
            </m:r>
          </m:sup>
        </m:sSup>
        <m:r>
          <w:rPr>
            <w:rFonts w:ascii="Cambria Math" w:hAnsi="Cambria Math"/>
            <w:sz w:val="22"/>
            <w:lang w:val="en-GB"/>
          </w:rPr>
          <m:t>)</m:t>
        </m:r>
      </m:oMath>
      <w:r w:rsidR="00425DB3">
        <w:rPr>
          <w:sz w:val="22"/>
          <w:lang w:val="en-GB"/>
        </w:rPr>
        <w:t xml:space="preserve"> real operations.</w:t>
      </w:r>
    </w:p>
    <w:p w14:paraId="52F5BF3D" w14:textId="66488B12" w:rsidR="00A30310" w:rsidRDefault="000B558D" w:rsidP="00FD1DF7">
      <w:pPr>
        <w:pStyle w:val="Heading3"/>
      </w:pPr>
      <w:bookmarkStart w:id="12" w:name="_Ref528942312"/>
      <w:r>
        <w:t xml:space="preserve">Complexity Reduction </w:t>
      </w:r>
      <w:r w:rsidR="00A2024D">
        <w:t xml:space="preserve">in the </w:t>
      </w:r>
      <w:r>
        <w:t xml:space="preserve">First </w:t>
      </w:r>
      <w:r w:rsidR="003E2C15">
        <w:t xml:space="preserve">Outer </w:t>
      </w:r>
      <w:r>
        <w:t>Iteration</w:t>
      </w:r>
      <w:bookmarkEnd w:id="12"/>
    </w:p>
    <w:p w14:paraId="5A317612" w14:textId="170ECEFC" w:rsidR="003E2C15" w:rsidRDefault="003E2C15" w:rsidP="00262B96">
      <w:pPr>
        <w:jc w:val="both"/>
        <w:rPr>
          <w:sz w:val="22"/>
          <w:lang w:val="en-GB"/>
        </w:rPr>
      </w:pPr>
      <w:r>
        <w:rPr>
          <w:sz w:val="22"/>
          <w:lang w:val="en-GB"/>
        </w:rPr>
        <w:t>In the first outer iteration, the prior mean and variance are initialized to constant values: all-zeros and all-ones respectively.</w:t>
      </w:r>
      <w:r w:rsidR="00AA2562">
        <w:rPr>
          <w:sz w:val="22"/>
          <w:lang w:val="en-GB"/>
        </w:rPr>
        <w:t xml:space="preserve"> </w:t>
      </w:r>
      <m:oMath>
        <m:sSup>
          <m:sSupPr>
            <m:ctrlPr>
              <w:rPr>
                <w:rFonts w:ascii="Cambria Math" w:hAnsi="Cambria Math"/>
                <w:b/>
                <w:i/>
                <w:sz w:val="22"/>
                <w:lang w:val="en-GB"/>
              </w:rPr>
            </m:ctrlPr>
          </m:sSupPr>
          <m:e>
            <m:r>
              <m:rPr>
                <m:sty m:val="bi"/>
              </m:rPr>
              <w:rPr>
                <w:rFonts w:ascii="Cambria Math" w:hAnsi="Cambria Math"/>
                <w:sz w:val="22"/>
                <w:lang w:val="en-GB"/>
              </w:rPr>
              <m:t>m</m:t>
            </m:r>
          </m:e>
          <m:sup>
            <m:r>
              <m:rPr>
                <m:sty m:val="bi"/>
              </m:rPr>
              <w:rPr>
                <w:rFonts w:ascii="Cambria Math" w:hAnsi="Cambria Math"/>
                <w:sz w:val="22"/>
                <w:lang w:val="en-GB"/>
              </w:rPr>
              <m:t>prior</m:t>
            </m:r>
          </m:sup>
        </m:sSup>
      </m:oMath>
      <w:r w:rsidR="00904A50">
        <w:rPr>
          <w:b/>
          <w:sz w:val="22"/>
          <w:lang w:val="en-GB"/>
        </w:rPr>
        <w:t xml:space="preserve"> </w:t>
      </w:r>
      <w:r w:rsidR="00904A50" w:rsidRPr="00904A50">
        <w:rPr>
          <w:sz w:val="22"/>
          <w:lang w:val="en-GB"/>
        </w:rPr>
        <w:t>and</w:t>
      </w:r>
      <w:r w:rsidR="00904A50">
        <w:rPr>
          <w:sz w:val="22"/>
          <w:lang w:val="en-GB"/>
        </w:rPr>
        <w:t xml:space="preserve"> </w:t>
      </w:r>
      <m:oMath>
        <m:sSup>
          <m:sSupPr>
            <m:ctrlPr>
              <w:rPr>
                <w:rFonts w:ascii="Cambria Math" w:hAnsi="Cambria Math"/>
                <w:b/>
                <w:i/>
                <w:sz w:val="22"/>
                <w:lang w:val="en-GB"/>
              </w:rPr>
            </m:ctrlPr>
          </m:sSupPr>
          <m:e>
            <m:r>
              <m:rPr>
                <m:sty m:val="bi"/>
              </m:rPr>
              <w:rPr>
                <w:rFonts w:ascii="Cambria Math" w:hAnsi="Cambria Math"/>
                <w:sz w:val="22"/>
                <w:lang w:val="en-GB"/>
              </w:rPr>
              <m:t>V</m:t>
            </m:r>
          </m:e>
          <m:sup>
            <m:r>
              <m:rPr>
                <m:sty m:val="bi"/>
              </m:rPr>
              <w:rPr>
                <w:rFonts w:ascii="Cambria Math" w:hAnsi="Cambria Math"/>
                <w:sz w:val="22"/>
                <w:lang w:val="en-GB"/>
              </w:rPr>
              <m:t>prior</m:t>
            </m:r>
          </m:sup>
        </m:sSup>
      </m:oMath>
      <w:r w:rsidR="00904A50">
        <w:rPr>
          <w:b/>
          <w:sz w:val="22"/>
          <w:lang w:val="en-GB"/>
        </w:rPr>
        <w:t xml:space="preserve"> </w:t>
      </w:r>
      <w:r w:rsidR="00904A50" w:rsidRPr="00904A50">
        <w:rPr>
          <w:sz w:val="22"/>
          <w:lang w:val="en-GB"/>
        </w:rPr>
        <w:t>become</w:t>
      </w:r>
      <w:r w:rsidR="00904A50">
        <w:rPr>
          <w:sz w:val="22"/>
          <w:lang w:val="en-GB"/>
        </w:rPr>
        <w:t xml:space="preserve"> an all-zero vector and the identity matrix, respectively, and the MMSE equations for the first iteration are reduced to</w:t>
      </w:r>
    </w:p>
    <w:p w14:paraId="34D9AFD1" w14:textId="33351248" w:rsidR="00904A50" w:rsidRPr="004D291B" w:rsidRDefault="00904A50" w:rsidP="00262B96">
      <w:pPr>
        <w:pStyle w:val="ListParagraph"/>
        <w:jc w:val="both"/>
        <w:rPr>
          <w:rFonts w:ascii="Times New Roman" w:eastAsiaTheme="minorEastAsia" w:hAnsi="Times New Roman"/>
          <w:b/>
        </w:rPr>
      </w:pPr>
      <m:oMath>
        <m:r>
          <m:rPr>
            <m:sty m:val="bi"/>
          </m:rPr>
          <w:rPr>
            <w:rFonts w:ascii="Cambria Math" w:eastAsiaTheme="minorEastAsia" w:hAnsi="Cambria Math"/>
          </w:rPr>
          <m:t>m=</m:t>
        </m:r>
        <m:sSup>
          <m:sSupPr>
            <m:ctrlPr>
              <w:rPr>
                <w:rFonts w:ascii="Cambria Math" w:eastAsiaTheme="minorEastAsia" w:hAnsi="Cambria Math"/>
                <w:b/>
                <w:i/>
              </w:rPr>
            </m:ctrlPr>
          </m:sSupPr>
          <m:e>
            <m:r>
              <m:rPr>
                <m:sty m:val="bi"/>
              </m:rPr>
              <w:rPr>
                <w:rFonts w:ascii="Cambria Math" w:eastAsiaTheme="minorEastAsia" w:hAnsi="Cambria Math"/>
              </w:rPr>
              <m:t>H</m:t>
            </m:r>
          </m:e>
          <m:sup>
            <m:r>
              <m:rPr>
                <m:sty m:val="bi"/>
              </m:rPr>
              <w:rPr>
                <w:rFonts w:ascii="Cambria Math" w:eastAsiaTheme="minorEastAsia" w:hAnsi="Cambria Math"/>
              </w:rPr>
              <m:t>H</m:t>
            </m:r>
          </m:sup>
        </m:sSup>
        <m:r>
          <m:rPr>
            <m:sty m:val="bi"/>
          </m:rPr>
          <w:rPr>
            <w:rFonts w:ascii="Cambria Math" w:eastAsiaTheme="minorEastAsia" w:hAnsi="Cambria Math"/>
          </w:rPr>
          <m:t xml:space="preserve"> </m:t>
        </m:r>
        <m:sSup>
          <m:sSupPr>
            <m:ctrlPr>
              <w:rPr>
                <w:rFonts w:ascii="Cambria Math" w:eastAsiaTheme="minorEastAsia" w:hAnsi="Cambria Math"/>
                <w:b/>
                <w:i/>
              </w:rPr>
            </m:ctrlPr>
          </m:sSupPr>
          <m:e>
            <m:r>
              <m:rPr>
                <m:sty m:val="bi"/>
              </m:rP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r>
              <m:rPr>
                <m:sty m:val="bi"/>
              </m:rPr>
              <w:rPr>
                <w:rFonts w:ascii="Cambria Math" w:eastAsiaTheme="minorEastAsia" w:hAnsi="Cambria Math"/>
              </w:rPr>
              <m:t xml:space="preserve"> I + H </m:t>
            </m:r>
            <m:sSup>
              <m:sSupPr>
                <m:ctrlPr>
                  <w:rPr>
                    <w:rFonts w:ascii="Cambria Math" w:eastAsiaTheme="minorEastAsia" w:hAnsi="Cambria Math"/>
                    <w:b/>
                    <w:i/>
                  </w:rPr>
                </m:ctrlPr>
              </m:sSupPr>
              <m:e>
                <m:r>
                  <m:rPr>
                    <m:sty m:val="bi"/>
                  </m:rPr>
                  <w:rPr>
                    <w:rFonts w:ascii="Cambria Math" w:eastAsiaTheme="minorEastAsia" w:hAnsi="Cambria Math"/>
                  </w:rPr>
                  <m:t>H</m:t>
                </m:r>
              </m:e>
              <m:sup>
                <m:r>
                  <m:rPr>
                    <m:sty m:val="bi"/>
                  </m:rPr>
                  <w:rPr>
                    <w:rFonts w:ascii="Cambria Math" w:eastAsiaTheme="minorEastAsia" w:hAnsi="Cambria Math"/>
                  </w:rPr>
                  <m:t>H</m:t>
                </m:r>
              </m:sup>
            </m:sSup>
            <m:r>
              <m:rPr>
                <m:sty m:val="bi"/>
              </m:rPr>
              <w:rPr>
                <w:rFonts w:ascii="Cambria Math" w:eastAsiaTheme="minorEastAsia" w:hAnsi="Cambria Math"/>
              </w:rPr>
              <m:t>)</m:t>
            </m:r>
          </m:e>
          <m:sup>
            <m:r>
              <m:rPr>
                <m:sty m:val="bi"/>
              </m:rPr>
              <w:rPr>
                <w:rFonts w:ascii="Cambria Math" w:eastAsiaTheme="minorEastAsia" w:hAnsi="Cambria Math"/>
              </w:rPr>
              <m:t>-1</m:t>
            </m:r>
          </m:sup>
        </m:sSup>
        <m:r>
          <m:rPr>
            <m:sty m:val="bi"/>
          </m:rPr>
          <w:rPr>
            <w:rFonts w:ascii="Cambria Math" w:eastAsiaTheme="minorEastAsia" w:hAnsi="Cambria Math"/>
          </w:rPr>
          <m:t xml:space="preserve"> y</m:t>
        </m:r>
      </m:oMath>
      <w:r w:rsidRPr="004D291B">
        <w:rPr>
          <w:rFonts w:ascii="Times New Roman" w:eastAsiaTheme="minorEastAsia" w:hAnsi="Times New Roman"/>
          <w:b/>
        </w:rPr>
        <w:t>,</w:t>
      </w:r>
      <w:r>
        <w:rPr>
          <w:rFonts w:ascii="Times New Roman" w:eastAsiaTheme="minorEastAsia" w:hAnsi="Times New Roman"/>
          <w:b/>
        </w:rPr>
        <w:t xml:space="preserve"> </w:t>
      </w:r>
      <w:r w:rsidRPr="008E659D">
        <w:rPr>
          <w:rFonts w:ascii="Times New Roman" w:eastAsiaTheme="minorEastAsia" w:hAnsi="Times New Roman"/>
        </w:rPr>
        <w:t>and</w:t>
      </w:r>
    </w:p>
    <w:p w14:paraId="1E3AC3B6" w14:textId="6226374D" w:rsidR="00904A50" w:rsidRPr="004D291B" w:rsidRDefault="00904A50" w:rsidP="00262B96">
      <w:pPr>
        <w:pStyle w:val="ListParagraph"/>
        <w:jc w:val="both"/>
        <w:rPr>
          <w:rFonts w:ascii="Times New Roman" w:eastAsiaTheme="minorEastAsia" w:hAnsi="Times New Roman"/>
          <w:b/>
        </w:rPr>
      </w:pPr>
      <m:oMath>
        <m:r>
          <m:rPr>
            <m:sty m:val="bi"/>
          </m:rPr>
          <w:rPr>
            <w:rFonts w:ascii="Cambria Math" w:eastAsiaTheme="minorEastAsia" w:hAnsi="Cambria Math"/>
          </w:rPr>
          <m:t>V=I-</m:t>
        </m:r>
        <m:r>
          <m:rPr>
            <m:sty m:val="b"/>
          </m:rPr>
          <w:rPr>
            <w:rFonts w:ascii="Cambria Math" w:eastAsiaTheme="minorEastAsia" w:hAnsi="Cambria Math"/>
          </w:rPr>
          <m:t>diag</m:t>
        </m:r>
        <m:r>
          <m:rPr>
            <m:sty m:val="bi"/>
          </m:rPr>
          <w:rPr>
            <w:rFonts w:ascii="Cambria Math" w:eastAsiaTheme="minorEastAsia" w:hAnsi="Cambria Math"/>
          </w:rPr>
          <m:t>(</m:t>
        </m:r>
        <m:sSup>
          <m:sSupPr>
            <m:ctrlPr>
              <w:rPr>
                <w:rFonts w:ascii="Cambria Math" w:eastAsiaTheme="minorEastAsia" w:hAnsi="Cambria Math"/>
                <w:b/>
                <w:i/>
              </w:rPr>
            </m:ctrlPr>
          </m:sSupPr>
          <m:e>
            <m:r>
              <m:rPr>
                <m:sty m:val="bi"/>
              </m:rPr>
              <w:rPr>
                <w:rFonts w:ascii="Cambria Math" w:eastAsiaTheme="minorEastAsia" w:hAnsi="Cambria Math"/>
              </w:rPr>
              <m:t>H</m:t>
            </m:r>
          </m:e>
          <m:sup>
            <m:r>
              <w:rPr>
                <w:rFonts w:ascii="Cambria Math" w:eastAsiaTheme="minorEastAsia" w:hAnsi="Cambria Math"/>
              </w:rPr>
              <m:t>H</m:t>
            </m:r>
          </m:sup>
        </m:sSup>
        <m:sSup>
          <m:sSupPr>
            <m:ctrlPr>
              <w:rPr>
                <w:rFonts w:ascii="Cambria Math" w:eastAsiaTheme="minorEastAsia" w:hAnsi="Cambria Math"/>
                <w:b/>
                <w:i/>
              </w:rPr>
            </m:ctrlPr>
          </m:sSupPr>
          <m:e>
            <m:d>
              <m:dPr>
                <m:ctrlPr>
                  <w:rPr>
                    <w:rFonts w:ascii="Cambria Math" w:eastAsiaTheme="minorEastAsia" w:hAnsi="Cambria Math"/>
                    <w:b/>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r>
                  <m:rPr>
                    <m:sty m:val="bi"/>
                  </m:rPr>
                  <w:rPr>
                    <w:rFonts w:ascii="Cambria Math" w:eastAsiaTheme="minorEastAsia" w:hAnsi="Cambria Math"/>
                  </w:rPr>
                  <m:t xml:space="preserve"> I + H </m:t>
                </m:r>
                <m:sSup>
                  <m:sSupPr>
                    <m:ctrlPr>
                      <w:rPr>
                        <w:rFonts w:ascii="Cambria Math" w:eastAsiaTheme="minorEastAsia" w:hAnsi="Cambria Math"/>
                        <w:b/>
                        <w:i/>
                      </w:rPr>
                    </m:ctrlPr>
                  </m:sSupPr>
                  <m:e>
                    <m:r>
                      <m:rPr>
                        <m:sty m:val="bi"/>
                      </m:rPr>
                      <w:rPr>
                        <w:rFonts w:ascii="Cambria Math" w:eastAsiaTheme="minorEastAsia" w:hAnsi="Cambria Math"/>
                      </w:rPr>
                      <m:t>H</m:t>
                    </m:r>
                  </m:e>
                  <m:sup>
                    <m:r>
                      <w:rPr>
                        <w:rFonts w:ascii="Cambria Math" w:eastAsiaTheme="minorEastAsia" w:hAnsi="Cambria Math"/>
                      </w:rPr>
                      <m:t>H</m:t>
                    </m:r>
                  </m:sup>
                </m:sSup>
              </m:e>
            </m:d>
          </m:e>
          <m:sup>
            <m:r>
              <m:rPr>
                <m:sty m:val="bi"/>
              </m:rPr>
              <w:rPr>
                <w:rFonts w:ascii="Cambria Math" w:eastAsiaTheme="minorEastAsia" w:hAnsi="Cambria Math"/>
              </w:rPr>
              <m:t>-1</m:t>
            </m:r>
          </m:sup>
        </m:sSup>
        <m:r>
          <m:rPr>
            <m:sty m:val="bi"/>
          </m:rPr>
          <w:rPr>
            <w:rFonts w:ascii="Cambria Math" w:eastAsiaTheme="minorEastAsia" w:hAnsi="Cambria Math"/>
          </w:rPr>
          <m:t xml:space="preserve">H </m:t>
        </m:r>
      </m:oMath>
      <w:r>
        <w:rPr>
          <w:rFonts w:ascii="Times New Roman" w:eastAsiaTheme="minorEastAsia" w:hAnsi="Times New Roman"/>
          <w:b/>
        </w:rPr>
        <w:t>).</w:t>
      </w:r>
    </w:p>
    <w:p w14:paraId="4B943F54" w14:textId="77777777" w:rsidR="007E0134" w:rsidRDefault="007E0134" w:rsidP="00262B96">
      <w:pPr>
        <w:jc w:val="both"/>
        <w:rPr>
          <w:sz w:val="22"/>
          <w:lang w:val="en-GB"/>
        </w:rPr>
      </w:pPr>
    </w:p>
    <w:p w14:paraId="5CD3FBE9" w14:textId="19DD0A72" w:rsidR="006C3559" w:rsidRDefault="007E0134" w:rsidP="00262B96">
      <w:pPr>
        <w:jc w:val="both"/>
        <w:rPr>
          <w:sz w:val="22"/>
          <w:lang w:val="en-GB"/>
        </w:rPr>
      </w:pPr>
      <w:r>
        <w:rPr>
          <w:sz w:val="22"/>
          <w:lang w:val="en-GB"/>
        </w:rPr>
        <w:t xml:space="preserve">The channel estimate does not vary between </w:t>
      </w:r>
      <w:r w:rsidR="00195516">
        <w:rPr>
          <w:sz w:val="22"/>
          <w:lang w:val="en-GB"/>
        </w:rPr>
        <w:t xml:space="preserve">the </w:t>
      </w:r>
      <m:oMath>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sch</m:t>
            </m:r>
          </m:sub>
          <m:sup>
            <m:r>
              <w:rPr>
                <w:rFonts w:ascii="Cambria Math" w:hAnsi="Cambria Math"/>
                <w:sz w:val="22"/>
                <w:lang w:val="en-GB"/>
              </w:rPr>
              <m:t>sym</m:t>
            </m:r>
          </m:sup>
        </m:sSubSup>
      </m:oMath>
      <w:r w:rsidR="00195516">
        <w:rPr>
          <w:sz w:val="22"/>
          <w:lang w:val="en-GB"/>
        </w:rPr>
        <w:t xml:space="preserve"> </w:t>
      </w:r>
      <w:r>
        <w:rPr>
          <w:sz w:val="22"/>
          <w:lang w:val="en-GB"/>
        </w:rPr>
        <w:t>OFDM symbol</w:t>
      </w:r>
      <w:r w:rsidR="00195516">
        <w:rPr>
          <w:sz w:val="22"/>
          <w:lang w:val="en-GB"/>
        </w:rPr>
        <w:t>s</w:t>
      </w:r>
      <w:r>
        <w:rPr>
          <w:sz w:val="22"/>
          <w:lang w:val="en-GB"/>
        </w:rPr>
        <w:t xml:space="preserve"> for the same </w:t>
      </w:r>
      <w:r w:rsidR="00195516">
        <w:rPr>
          <w:sz w:val="22"/>
          <w:lang w:val="en-GB"/>
        </w:rPr>
        <w:t>group of REs</w:t>
      </w:r>
      <w:r w:rsidR="00280F86">
        <w:rPr>
          <w:sz w:val="22"/>
          <w:lang w:val="en-GB"/>
        </w:rPr>
        <w:t xml:space="preserve"> </w:t>
      </w:r>
      <w:r w:rsidR="00262B96">
        <w:rPr>
          <w:sz w:val="22"/>
          <w:lang w:val="en-GB"/>
        </w:rPr>
        <w:t>(</w:t>
      </w:r>
      <m:oMath>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RE</m:t>
            </m:r>
          </m:sub>
          <m:sup>
            <m:r>
              <w:rPr>
                <w:rFonts w:ascii="Cambria Math" w:hAnsi="Cambria Math"/>
                <w:sz w:val="22"/>
                <w:lang w:val="en-GB"/>
              </w:rPr>
              <m:t>data</m:t>
            </m:r>
          </m:sup>
        </m:sSubSup>
        <m:r>
          <w:rPr>
            <w:rFonts w:ascii="Cambria Math" w:hAnsi="Cambria Math"/>
            <w:sz w:val="22"/>
            <w:lang w:val="en-GB"/>
          </w:rPr>
          <m:t>)</m:t>
        </m:r>
      </m:oMath>
      <w:r w:rsidR="00195516">
        <w:rPr>
          <w:sz w:val="22"/>
          <w:lang w:val="en-GB"/>
        </w:rPr>
        <w:t xml:space="preserve">. Therefore, </w:t>
      </w:r>
      <m:oMath>
        <m:sSup>
          <m:sSupPr>
            <m:ctrlPr>
              <w:rPr>
                <w:rFonts w:ascii="Cambria Math" w:eastAsiaTheme="minorEastAsia" w:hAnsi="Cambria Math"/>
                <w:b/>
                <w:i/>
              </w:rPr>
            </m:ctrlPr>
          </m:sSupPr>
          <m:e>
            <m:r>
              <m:rPr>
                <m:sty m:val="bi"/>
              </m:rPr>
              <w:rPr>
                <w:rFonts w:ascii="Cambria Math" w:eastAsiaTheme="minorEastAsia" w:hAnsi="Cambria Math"/>
              </w:rPr>
              <m:t>H</m:t>
            </m:r>
          </m:e>
          <m:sup>
            <m:r>
              <m:rPr>
                <m:sty m:val="bi"/>
              </m:rPr>
              <w:rPr>
                <w:rFonts w:ascii="Cambria Math" w:eastAsiaTheme="minorEastAsia" w:hAnsi="Cambria Math"/>
              </w:rPr>
              <m:t>H</m:t>
            </m:r>
          </m:sup>
        </m:sSup>
        <m:r>
          <m:rPr>
            <m:sty m:val="bi"/>
          </m:rPr>
          <w:rPr>
            <w:rFonts w:ascii="Cambria Math" w:eastAsiaTheme="minorEastAsia" w:hAnsi="Cambria Math"/>
          </w:rPr>
          <m:t xml:space="preserve"> </m:t>
        </m:r>
        <m:sSup>
          <m:sSupPr>
            <m:ctrlPr>
              <w:rPr>
                <w:rFonts w:ascii="Cambria Math" w:eastAsiaTheme="minorEastAsia" w:hAnsi="Cambria Math"/>
                <w:b/>
                <w:i/>
              </w:rPr>
            </m:ctrlPr>
          </m:sSupPr>
          <m:e>
            <m:r>
              <m:rPr>
                <m:sty m:val="bi"/>
              </m:rP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r>
              <m:rPr>
                <m:sty m:val="bi"/>
              </m:rPr>
              <w:rPr>
                <w:rFonts w:ascii="Cambria Math" w:eastAsiaTheme="minorEastAsia" w:hAnsi="Cambria Math"/>
              </w:rPr>
              <m:t xml:space="preserve"> I + H </m:t>
            </m:r>
            <m:sSup>
              <m:sSupPr>
                <m:ctrlPr>
                  <w:rPr>
                    <w:rFonts w:ascii="Cambria Math" w:eastAsiaTheme="minorEastAsia" w:hAnsi="Cambria Math"/>
                    <w:b/>
                    <w:i/>
                  </w:rPr>
                </m:ctrlPr>
              </m:sSupPr>
              <m:e>
                <m:r>
                  <m:rPr>
                    <m:sty m:val="bi"/>
                  </m:rPr>
                  <w:rPr>
                    <w:rFonts w:ascii="Cambria Math" w:eastAsiaTheme="minorEastAsia" w:hAnsi="Cambria Math"/>
                  </w:rPr>
                  <m:t>H</m:t>
                </m:r>
              </m:e>
              <m:sup>
                <m:r>
                  <m:rPr>
                    <m:sty m:val="bi"/>
                  </m:rPr>
                  <w:rPr>
                    <w:rFonts w:ascii="Cambria Math" w:eastAsiaTheme="minorEastAsia" w:hAnsi="Cambria Math"/>
                  </w:rPr>
                  <m:t>H</m:t>
                </m:r>
              </m:sup>
            </m:sSup>
            <m:r>
              <m:rPr>
                <m:sty m:val="bi"/>
              </m:rPr>
              <w:rPr>
                <w:rFonts w:ascii="Cambria Math" w:eastAsiaTheme="minorEastAsia" w:hAnsi="Cambria Math"/>
              </w:rPr>
              <m:t>)</m:t>
            </m:r>
          </m:e>
          <m:sup>
            <m:r>
              <m:rPr>
                <m:sty m:val="bi"/>
              </m:rPr>
              <w:rPr>
                <w:rFonts w:ascii="Cambria Math" w:eastAsiaTheme="minorEastAsia" w:hAnsi="Cambria Math"/>
              </w:rPr>
              <m:t>-1</m:t>
            </m:r>
          </m:sup>
        </m:sSup>
      </m:oMath>
      <w:r w:rsidR="00195516">
        <w:rPr>
          <w:sz w:val="22"/>
          <w:lang w:val="en-GB"/>
        </w:rPr>
        <w:t xml:space="preserve"> and </w:t>
      </w:r>
      <m:oMath>
        <m:r>
          <m:rPr>
            <m:sty m:val="bi"/>
          </m:rPr>
          <w:rPr>
            <w:rFonts w:ascii="Cambria Math" w:hAnsi="Cambria Math"/>
            <w:sz w:val="22"/>
            <w:lang w:val="en-GB"/>
          </w:rPr>
          <m:t>V</m:t>
        </m:r>
      </m:oMath>
      <w:r w:rsidR="00195516">
        <w:rPr>
          <w:sz w:val="22"/>
          <w:lang w:val="en-GB"/>
        </w:rPr>
        <w:t xml:space="preserve"> do not change between </w:t>
      </w:r>
      <w:r w:rsidR="00A27558">
        <w:rPr>
          <w:sz w:val="22"/>
          <w:lang w:val="en-GB"/>
        </w:rPr>
        <w:t>OFDM symbols.</w:t>
      </w:r>
      <w:r w:rsidR="00280F86">
        <w:rPr>
          <w:sz w:val="22"/>
          <w:lang w:val="en-GB"/>
        </w:rPr>
        <w:t xml:space="preserve"> </w:t>
      </w:r>
      <w:r w:rsidR="0064272C">
        <w:rPr>
          <w:sz w:val="22"/>
          <w:lang w:val="en-GB"/>
        </w:rPr>
        <w:t xml:space="preserve">The complexity </w:t>
      </w:r>
      <w:r w:rsidR="006C3559">
        <w:rPr>
          <w:sz w:val="22"/>
          <w:lang w:val="en-GB"/>
        </w:rPr>
        <w:t xml:space="preserve">analysis for the first iteration </w:t>
      </w:r>
      <w:r w:rsidR="00F42DCD">
        <w:rPr>
          <w:sz w:val="22"/>
          <w:lang w:val="en-GB"/>
        </w:rPr>
        <w:t xml:space="preserve">is as </w:t>
      </w:r>
      <w:r w:rsidR="006C3559">
        <w:rPr>
          <w:sz w:val="22"/>
          <w:lang w:val="en-GB"/>
        </w:rPr>
        <w:t>follows.</w:t>
      </w:r>
      <w:r w:rsidR="007F454E">
        <w:rPr>
          <w:sz w:val="22"/>
          <w:lang w:val="en-GB"/>
        </w:rPr>
        <w:t xml:space="preserve"> The results are provided for the entire iteration, not per pre-spreading symbol.</w:t>
      </w:r>
    </w:p>
    <w:p w14:paraId="5D6730F6" w14:textId="78205901" w:rsidR="00262B96" w:rsidRDefault="00262B96" w:rsidP="003E2C15">
      <w:pPr>
        <w:rPr>
          <w:sz w:val="22"/>
          <w:lang w:val="en-GB"/>
        </w:rPr>
      </w:pPr>
      <w:r>
        <w:rPr>
          <w:sz w:val="22"/>
          <w:lang w:val="en-GB"/>
        </w:rPr>
        <w:t xml:space="preserve">Calculating the covariance matrix </w:t>
      </w:r>
      <w:r w:rsidR="006E23FD">
        <w:rPr>
          <w:sz w:val="22"/>
          <w:lang w:val="en-GB"/>
        </w:rPr>
        <w:t xml:space="preserve">and inverting it </w:t>
      </w:r>
      <w:r>
        <w:rPr>
          <w:sz w:val="22"/>
          <w:lang w:val="en-GB"/>
        </w:rPr>
        <w:t>requires</w:t>
      </w:r>
    </w:p>
    <w:p w14:paraId="1BF5A31E" w14:textId="3D1E7C60" w:rsidR="00F42DCD" w:rsidRDefault="00262B96" w:rsidP="00262B96">
      <w:pPr>
        <w:ind w:firstLine="288"/>
        <w:rPr>
          <w:sz w:val="22"/>
          <w:lang w:val="en-GB"/>
        </w:rPr>
      </w:pPr>
      <w:r>
        <w:rPr>
          <w:sz w:val="22"/>
          <w:lang w:val="en-GB"/>
        </w:rPr>
        <w:t xml:space="preserve"> </w:t>
      </w:r>
      <m:oMath>
        <m:r>
          <w:rPr>
            <w:rFonts w:ascii="Cambria Math" w:hAnsi="Cambria Math"/>
            <w:sz w:val="22"/>
            <w:lang w:val="en-GB"/>
          </w:rPr>
          <m:t>O(</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SF</m:t>
            </m:r>
          </m:sub>
          <m:sup>
            <m:r>
              <w:rPr>
                <w:rFonts w:ascii="Cambria Math" w:hAnsi="Cambria Math"/>
                <w:sz w:val="22"/>
                <w:lang w:val="en-GB"/>
              </w:rPr>
              <m:t>2</m:t>
            </m:r>
          </m:sup>
        </m:sSubSup>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rx</m:t>
            </m:r>
          </m:sub>
          <m:sup>
            <m:r>
              <w:rPr>
                <w:rFonts w:ascii="Cambria Math" w:hAnsi="Cambria Math"/>
                <w:sz w:val="22"/>
                <w:lang w:val="en-GB"/>
              </w:rPr>
              <m:t>2</m:t>
            </m:r>
          </m:sup>
        </m:sSubSup>
        <m:r>
          <w:rPr>
            <w:rFonts w:ascii="Cambria Math" w:hAnsi="Cambria Math"/>
            <w:sz w:val="22"/>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UE</m:t>
            </m:r>
          </m:sub>
        </m:sSub>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RE</m:t>
            </m:r>
          </m:sub>
          <m:sup>
            <m:r>
              <w:rPr>
                <w:rFonts w:ascii="Cambria Math" w:hAnsi="Cambria Math"/>
                <w:sz w:val="22"/>
                <w:lang w:val="en-GB"/>
              </w:rPr>
              <m:t>data</m:t>
            </m:r>
          </m:sup>
        </m:sSubSup>
        <m:r>
          <w:rPr>
            <w:rFonts w:ascii="Cambria Math" w:hAnsi="Cambria Math"/>
            <w:sz w:val="22"/>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SF</m:t>
            </m:r>
          </m:sub>
        </m:sSub>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sch</m:t>
            </m:r>
          </m:sub>
          <m:sup>
            <m:r>
              <w:rPr>
                <w:rFonts w:ascii="Cambria Math" w:hAnsi="Cambria Math"/>
                <w:sz w:val="22"/>
                <w:lang w:val="en-GB"/>
              </w:rPr>
              <m:t>sym</m:t>
            </m:r>
          </m:sup>
        </m:sSubSup>
        <m:r>
          <w:rPr>
            <w:rFonts w:ascii="Cambria Math" w:hAnsi="Cambria Math"/>
            <w:sz w:val="22"/>
            <w:lang w:val="en-GB"/>
          </w:rPr>
          <m:t>)  + O(</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SF</m:t>
            </m:r>
          </m:sub>
          <m:sup>
            <m:r>
              <w:rPr>
                <w:rFonts w:ascii="Cambria Math" w:hAnsi="Cambria Math"/>
                <w:sz w:val="22"/>
                <w:lang w:val="en-GB"/>
              </w:rPr>
              <m:t>3</m:t>
            </m:r>
          </m:sup>
        </m:sSubSup>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rx</m:t>
            </m:r>
          </m:sub>
          <m:sup>
            <m:r>
              <w:rPr>
                <w:rFonts w:ascii="Cambria Math" w:hAnsi="Cambria Math"/>
                <w:sz w:val="22"/>
                <w:lang w:val="en-GB"/>
              </w:rPr>
              <m:t>3</m:t>
            </m:r>
          </m:sup>
        </m:sSubSup>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RE</m:t>
            </m:r>
          </m:sub>
          <m:sup>
            <m:r>
              <w:rPr>
                <w:rFonts w:ascii="Cambria Math" w:hAnsi="Cambria Math"/>
                <w:sz w:val="22"/>
                <w:lang w:val="en-GB"/>
              </w:rPr>
              <m:t>data</m:t>
            </m:r>
          </m:sup>
        </m:sSubSup>
        <m:r>
          <w:rPr>
            <w:rFonts w:ascii="Cambria Math" w:hAnsi="Cambria Math"/>
            <w:sz w:val="22"/>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SF</m:t>
            </m:r>
          </m:sub>
        </m:sSub>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sch</m:t>
            </m:r>
          </m:sub>
          <m:sup>
            <m:r>
              <w:rPr>
                <w:rFonts w:ascii="Cambria Math" w:hAnsi="Cambria Math"/>
                <w:sz w:val="22"/>
                <w:lang w:val="en-GB"/>
              </w:rPr>
              <m:t>sym</m:t>
            </m:r>
          </m:sup>
        </m:sSubSup>
        <m:r>
          <w:rPr>
            <w:rFonts w:ascii="Cambria Math" w:hAnsi="Cambria Math"/>
            <w:sz w:val="22"/>
            <w:lang w:val="en-GB"/>
          </w:rPr>
          <m:t>)</m:t>
        </m:r>
      </m:oMath>
      <w:r w:rsidR="00FF214C">
        <w:rPr>
          <w:sz w:val="22"/>
          <w:lang w:val="en-GB"/>
        </w:rPr>
        <w:t xml:space="preserve"> complex multiplications.</w:t>
      </w:r>
    </w:p>
    <w:p w14:paraId="1517BBF2" w14:textId="00989DE3" w:rsidR="00262B96" w:rsidRDefault="00FF214C" w:rsidP="00262B96">
      <w:pPr>
        <w:rPr>
          <w:sz w:val="22"/>
        </w:rPr>
      </w:pPr>
      <w:r>
        <w:rPr>
          <w:sz w:val="22"/>
          <w:lang w:val="en-GB"/>
        </w:rPr>
        <w:lastRenderedPageBreak/>
        <w:t xml:space="preserve">Multiplying </w:t>
      </w:r>
      <m:oMath>
        <m:sSup>
          <m:sSupPr>
            <m:ctrlPr>
              <w:rPr>
                <w:rFonts w:ascii="Cambria Math" w:hAnsi="Cambria Math"/>
                <w:i/>
                <w:sz w:val="22"/>
                <w:lang w:val="en-GB"/>
              </w:rPr>
            </m:ctrlPr>
          </m:sSupPr>
          <m:e>
            <m:r>
              <w:rPr>
                <w:rFonts w:ascii="Cambria Math" w:hAnsi="Cambria Math"/>
                <w:sz w:val="22"/>
                <w:lang w:val="en-GB"/>
              </w:rPr>
              <m:t>H</m:t>
            </m:r>
          </m:e>
          <m:sup>
            <m:r>
              <w:rPr>
                <w:rFonts w:ascii="Cambria Math" w:hAnsi="Cambria Math"/>
                <w:sz w:val="22"/>
                <w:lang w:val="en-GB"/>
              </w:rPr>
              <m:t>H</m:t>
            </m:r>
          </m:sup>
        </m:sSup>
      </m:oMath>
      <w:r w:rsidR="007F454E">
        <w:rPr>
          <w:sz w:val="22"/>
          <w:lang w:val="en-GB"/>
        </w:rPr>
        <w:t xml:space="preserve"> </w:t>
      </w:r>
      <w:r>
        <w:rPr>
          <w:sz w:val="22"/>
          <w:lang w:val="en-GB"/>
        </w:rPr>
        <w:t xml:space="preserve">by  </w:t>
      </w:r>
      <m:oMath>
        <m:sSup>
          <m:sSupPr>
            <m:ctrlPr>
              <w:rPr>
                <w:rFonts w:ascii="Cambria Math" w:eastAsiaTheme="minorEastAsia" w:hAnsi="Cambria Math"/>
                <w:b/>
                <w:i/>
              </w:rPr>
            </m:ctrlPr>
          </m:sSupPr>
          <m:e>
            <m:r>
              <m:rPr>
                <m:sty m:val="bi"/>
              </m:rP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r>
              <m:rPr>
                <m:sty m:val="bi"/>
              </m:rPr>
              <w:rPr>
                <w:rFonts w:ascii="Cambria Math" w:eastAsiaTheme="minorEastAsia" w:hAnsi="Cambria Math"/>
              </w:rPr>
              <m:t xml:space="preserve"> I + H </m:t>
            </m:r>
            <m:sSup>
              <m:sSupPr>
                <m:ctrlPr>
                  <w:rPr>
                    <w:rFonts w:ascii="Cambria Math" w:eastAsiaTheme="minorEastAsia" w:hAnsi="Cambria Math"/>
                    <w:b/>
                    <w:i/>
                  </w:rPr>
                </m:ctrlPr>
              </m:sSupPr>
              <m:e>
                <m:r>
                  <m:rPr>
                    <m:sty m:val="bi"/>
                  </m:rPr>
                  <w:rPr>
                    <w:rFonts w:ascii="Cambria Math" w:eastAsiaTheme="minorEastAsia" w:hAnsi="Cambria Math"/>
                  </w:rPr>
                  <m:t>H</m:t>
                </m:r>
              </m:e>
              <m:sup>
                <m:r>
                  <m:rPr>
                    <m:sty m:val="bi"/>
                  </m:rPr>
                  <w:rPr>
                    <w:rFonts w:ascii="Cambria Math" w:eastAsiaTheme="minorEastAsia" w:hAnsi="Cambria Math"/>
                  </w:rPr>
                  <m:t>H</m:t>
                </m:r>
              </m:sup>
            </m:sSup>
            <m:r>
              <m:rPr>
                <m:sty m:val="bi"/>
              </m:rPr>
              <w:rPr>
                <w:rFonts w:ascii="Cambria Math" w:eastAsiaTheme="minorEastAsia" w:hAnsi="Cambria Math"/>
              </w:rPr>
              <m:t>)</m:t>
            </m:r>
          </m:e>
          <m:sup>
            <m:r>
              <m:rPr>
                <m:sty m:val="bi"/>
              </m:rPr>
              <w:rPr>
                <w:rFonts w:ascii="Cambria Math" w:eastAsiaTheme="minorEastAsia" w:hAnsi="Cambria Math"/>
              </w:rPr>
              <m:t>-1</m:t>
            </m:r>
          </m:sup>
        </m:sSup>
      </m:oMath>
      <w:r>
        <w:rPr>
          <w:b/>
        </w:rPr>
        <w:t xml:space="preserve"> </w:t>
      </w:r>
      <w:r w:rsidRPr="00FF214C">
        <w:rPr>
          <w:sz w:val="22"/>
        </w:rPr>
        <w:t>requires</w:t>
      </w:r>
    </w:p>
    <w:p w14:paraId="387A108E" w14:textId="38FAF6B3" w:rsidR="00FF214C" w:rsidRDefault="00FF214C" w:rsidP="00262B96">
      <w:pPr>
        <w:rPr>
          <w:sz w:val="22"/>
          <w:lang w:val="en-GB"/>
        </w:rPr>
      </w:pPr>
      <w:r>
        <w:rPr>
          <w:sz w:val="22"/>
          <w:lang w:val="en-GB"/>
        </w:rPr>
        <w:tab/>
      </w:r>
      <m:oMath>
        <m:r>
          <w:rPr>
            <w:rFonts w:ascii="Cambria Math" w:hAnsi="Cambria Math"/>
            <w:sz w:val="22"/>
            <w:lang w:val="en-GB"/>
          </w:rPr>
          <m:t>O(</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SF</m:t>
            </m:r>
          </m:sub>
          <m:sup>
            <m:r>
              <w:rPr>
                <w:rFonts w:ascii="Cambria Math" w:hAnsi="Cambria Math"/>
                <w:sz w:val="22"/>
                <w:lang w:val="en-GB"/>
              </w:rPr>
              <m:t>2</m:t>
            </m:r>
          </m:sup>
        </m:sSubSup>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rx</m:t>
            </m:r>
          </m:sub>
          <m:sup>
            <m:r>
              <w:rPr>
                <w:rFonts w:ascii="Cambria Math" w:hAnsi="Cambria Math"/>
                <w:sz w:val="22"/>
                <w:lang w:val="en-GB"/>
              </w:rPr>
              <m:t>2</m:t>
            </m:r>
          </m:sup>
        </m:sSubSup>
        <m:r>
          <w:rPr>
            <w:rFonts w:ascii="Cambria Math" w:hAnsi="Cambria Math"/>
            <w:sz w:val="22"/>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UE</m:t>
            </m:r>
          </m:sub>
        </m:sSub>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RE</m:t>
            </m:r>
          </m:sub>
          <m:sup>
            <m:r>
              <w:rPr>
                <w:rFonts w:ascii="Cambria Math" w:hAnsi="Cambria Math"/>
                <w:sz w:val="22"/>
                <w:lang w:val="en-GB"/>
              </w:rPr>
              <m:t>data</m:t>
            </m:r>
          </m:sup>
        </m:sSubSup>
        <m:r>
          <w:rPr>
            <w:rFonts w:ascii="Cambria Math" w:hAnsi="Cambria Math"/>
            <w:sz w:val="22"/>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SF</m:t>
            </m:r>
          </m:sub>
        </m:sSub>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sch</m:t>
            </m:r>
          </m:sub>
          <m:sup>
            <m:r>
              <w:rPr>
                <w:rFonts w:ascii="Cambria Math" w:hAnsi="Cambria Math"/>
                <w:sz w:val="22"/>
                <w:lang w:val="en-GB"/>
              </w:rPr>
              <m:t>sym</m:t>
            </m:r>
          </m:sup>
        </m:sSubSup>
        <m:r>
          <w:rPr>
            <w:rFonts w:ascii="Cambria Math" w:hAnsi="Cambria Math"/>
            <w:sz w:val="22"/>
            <w:lang w:val="en-GB"/>
          </w:rPr>
          <m:t xml:space="preserve">)  </m:t>
        </m:r>
      </m:oMath>
      <w:r>
        <w:rPr>
          <w:sz w:val="22"/>
          <w:lang w:val="en-GB"/>
        </w:rPr>
        <w:t>complex multiplications.</w:t>
      </w:r>
    </w:p>
    <w:p w14:paraId="0ED70D0B" w14:textId="77656A5C" w:rsidR="00FF214C" w:rsidRDefault="00FF214C" w:rsidP="00262B96">
      <w:pPr>
        <w:rPr>
          <w:sz w:val="22"/>
          <w:lang w:val="en-GB"/>
        </w:rPr>
      </w:pPr>
      <w:r>
        <w:rPr>
          <w:sz w:val="22"/>
          <w:lang w:val="en-GB"/>
        </w:rPr>
        <w:t>Demodulation requires</w:t>
      </w:r>
    </w:p>
    <w:p w14:paraId="08AE3141" w14:textId="304A7BBC" w:rsidR="00FF214C" w:rsidRDefault="00FF214C" w:rsidP="00262B96">
      <w:pPr>
        <w:rPr>
          <w:sz w:val="22"/>
          <w:lang w:val="en-GB"/>
        </w:rPr>
      </w:pPr>
      <w:r>
        <w:rPr>
          <w:sz w:val="22"/>
          <w:lang w:val="en-GB"/>
        </w:rPr>
        <w:tab/>
      </w:r>
      <m:oMath>
        <m:r>
          <w:rPr>
            <w:rFonts w:ascii="Cambria Math" w:hAnsi="Cambria Math"/>
            <w:sz w:val="22"/>
            <w:lang w:val="en-GB"/>
          </w:rPr>
          <m:t>O(</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SF</m:t>
            </m:r>
          </m:sub>
        </m:sSub>
        <m:r>
          <w:rPr>
            <w:rFonts w:ascii="Cambria Math" w:hAnsi="Cambria Math"/>
            <w:sz w:val="22"/>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rx</m:t>
            </m:r>
          </m:sub>
        </m:sSub>
        <m:r>
          <w:rPr>
            <w:rFonts w:ascii="Cambria Math" w:hAnsi="Cambria Math"/>
            <w:sz w:val="22"/>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UE</m:t>
            </m:r>
          </m:sub>
        </m:sSub>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RE</m:t>
            </m:r>
          </m:sub>
          <m:sup>
            <m:r>
              <w:rPr>
                <w:rFonts w:ascii="Cambria Math" w:hAnsi="Cambria Math"/>
                <w:sz w:val="22"/>
                <w:lang w:val="en-GB"/>
              </w:rPr>
              <m:t>data</m:t>
            </m:r>
          </m:sup>
        </m:sSubSup>
        <m:r>
          <w:rPr>
            <w:rFonts w:ascii="Cambria Math" w:hAnsi="Cambria Math"/>
            <w:sz w:val="22"/>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SF</m:t>
            </m:r>
          </m:sub>
        </m:sSub>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sch</m:t>
            </m:r>
          </m:sub>
          <m:sup>
            <m:r>
              <w:rPr>
                <w:rFonts w:ascii="Cambria Math" w:hAnsi="Cambria Math"/>
                <w:sz w:val="22"/>
                <w:lang w:val="en-GB"/>
              </w:rPr>
              <m:t>sym</m:t>
            </m:r>
          </m:sup>
        </m:sSubSup>
        <m:r>
          <w:rPr>
            <w:rFonts w:ascii="Cambria Math" w:hAnsi="Cambria Math"/>
            <w:sz w:val="22"/>
            <w:lang w:val="en-GB"/>
          </w:rPr>
          <m:t>)</m:t>
        </m:r>
      </m:oMath>
      <w:r>
        <w:rPr>
          <w:sz w:val="22"/>
          <w:lang w:val="en-GB"/>
        </w:rPr>
        <w:t xml:space="preserve"> complex multiplications.</w:t>
      </w:r>
    </w:p>
    <w:p w14:paraId="006F4D5B" w14:textId="743F2197" w:rsidR="00FF214C" w:rsidRDefault="00FF214C" w:rsidP="00262B96">
      <w:pPr>
        <w:rPr>
          <w:sz w:val="22"/>
          <w:lang w:val="en-GB"/>
        </w:rPr>
      </w:pPr>
      <w:r>
        <w:rPr>
          <w:sz w:val="22"/>
          <w:lang w:val="en-GB"/>
        </w:rPr>
        <w:t xml:space="preserve">The posterior variance calculation </w:t>
      </w:r>
      <w:r w:rsidR="002C2F58">
        <w:rPr>
          <w:sz w:val="22"/>
          <w:lang w:val="en-GB"/>
        </w:rPr>
        <w:t>reuses already-calculated values and requires an additional</w:t>
      </w:r>
    </w:p>
    <w:p w14:paraId="34F8845C" w14:textId="3479B07E" w:rsidR="002C2F58" w:rsidRDefault="002C2F58" w:rsidP="00262B96">
      <w:pPr>
        <w:rPr>
          <w:sz w:val="22"/>
          <w:lang w:val="en-GB"/>
        </w:rPr>
      </w:pPr>
      <w:r>
        <w:rPr>
          <w:sz w:val="22"/>
          <w:lang w:val="en-GB"/>
        </w:rPr>
        <w:tab/>
      </w:r>
      <m:oMath>
        <m:r>
          <w:rPr>
            <w:rFonts w:ascii="Cambria Math" w:hAnsi="Cambria Math"/>
            <w:sz w:val="22"/>
            <w:lang w:val="en-GB"/>
          </w:rPr>
          <m:t>O(</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SF</m:t>
            </m:r>
          </m:sub>
        </m:sSub>
        <m:r>
          <w:rPr>
            <w:rFonts w:ascii="Cambria Math" w:hAnsi="Cambria Math"/>
            <w:sz w:val="22"/>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rx</m:t>
            </m:r>
          </m:sub>
        </m:sSub>
        <m:r>
          <w:rPr>
            <w:rFonts w:ascii="Cambria Math" w:hAnsi="Cambria Math"/>
            <w:sz w:val="22"/>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UE</m:t>
            </m:r>
          </m:sub>
        </m:sSub>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RE</m:t>
            </m:r>
          </m:sub>
          <m:sup>
            <m:r>
              <w:rPr>
                <w:rFonts w:ascii="Cambria Math" w:hAnsi="Cambria Math"/>
                <w:sz w:val="22"/>
                <w:lang w:val="en-GB"/>
              </w:rPr>
              <m:t>data</m:t>
            </m:r>
          </m:sup>
        </m:sSubSup>
        <m:r>
          <w:rPr>
            <w:rFonts w:ascii="Cambria Math" w:hAnsi="Cambria Math"/>
            <w:sz w:val="22"/>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SF</m:t>
            </m:r>
          </m:sub>
        </m:sSub>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sch</m:t>
            </m:r>
          </m:sub>
          <m:sup>
            <m:r>
              <w:rPr>
                <w:rFonts w:ascii="Cambria Math" w:hAnsi="Cambria Math"/>
                <w:sz w:val="22"/>
                <w:lang w:val="en-GB"/>
              </w:rPr>
              <m:t>sym</m:t>
            </m:r>
          </m:sup>
        </m:sSubSup>
        <m:r>
          <w:rPr>
            <w:rFonts w:ascii="Cambria Math" w:hAnsi="Cambria Math"/>
            <w:sz w:val="22"/>
            <w:lang w:val="en-GB"/>
          </w:rPr>
          <m:t>)</m:t>
        </m:r>
      </m:oMath>
      <w:r>
        <w:rPr>
          <w:sz w:val="22"/>
          <w:lang w:val="en-GB"/>
        </w:rPr>
        <w:t xml:space="preserve"> complex multiplications.</w:t>
      </w:r>
    </w:p>
    <w:p w14:paraId="66FCE32A" w14:textId="5FF11611" w:rsidR="00526089" w:rsidRDefault="00526089" w:rsidP="00526089">
      <w:pPr>
        <w:jc w:val="both"/>
        <w:rPr>
          <w:sz w:val="22"/>
          <w:lang w:val="en-GB"/>
        </w:rPr>
      </w:pPr>
      <w:r>
        <w:rPr>
          <w:sz w:val="22"/>
          <w:lang w:val="en-GB"/>
        </w:rPr>
        <w:t>This can be further simplified since only the diagonal entries are used.</w:t>
      </w:r>
    </w:p>
    <w:p w14:paraId="3EE86D9B" w14:textId="36A29B8E" w:rsidR="00B42C69" w:rsidRPr="00B123DA" w:rsidRDefault="00B42C69" w:rsidP="00526089">
      <w:pPr>
        <w:jc w:val="both"/>
        <w:rPr>
          <w:sz w:val="22"/>
          <w:lang w:val="en-GB"/>
        </w:rPr>
      </w:pPr>
      <w:r w:rsidRPr="00B42C69">
        <w:rPr>
          <w:b/>
          <w:i/>
          <w:sz w:val="22"/>
          <w:u w:val="single"/>
          <w:lang w:val="en-GB"/>
        </w:rPr>
        <w:t xml:space="preserve">Observation </w:t>
      </w:r>
      <w:r w:rsidR="00C55474">
        <w:rPr>
          <w:b/>
          <w:i/>
          <w:sz w:val="22"/>
          <w:u w:val="single"/>
          <w:lang w:val="en-GB"/>
        </w:rPr>
        <w:t>6</w:t>
      </w:r>
      <w:r w:rsidRPr="00B42C69">
        <w:rPr>
          <w:b/>
          <w:i/>
          <w:sz w:val="22"/>
          <w:u w:val="single"/>
          <w:lang w:val="en-GB"/>
        </w:rPr>
        <w:t>:</w:t>
      </w:r>
      <w:r>
        <w:rPr>
          <w:sz w:val="22"/>
          <w:lang w:val="en-GB"/>
        </w:rPr>
        <w:t xml:space="preserve"> </w:t>
      </w:r>
      <w:r w:rsidR="008B0A34">
        <w:rPr>
          <w:sz w:val="22"/>
          <w:lang w:val="en-GB"/>
        </w:rPr>
        <w:t>LMMSE receiver complexity can be significantly reduced by exploiting the constant priors in the first iteration</w:t>
      </w:r>
      <w:r>
        <w:rPr>
          <w:sz w:val="22"/>
          <w:lang w:val="en-GB"/>
        </w:rPr>
        <w:t>.</w:t>
      </w:r>
    </w:p>
    <w:p w14:paraId="2E274DA0" w14:textId="41C83904" w:rsidR="00904A50" w:rsidRDefault="006C3559" w:rsidP="006C3559">
      <w:pPr>
        <w:pStyle w:val="Heading3"/>
      </w:pPr>
      <w:r>
        <w:t>Summary</w:t>
      </w:r>
    </w:p>
    <w:p w14:paraId="051062BB" w14:textId="51C2CEE0" w:rsidR="00CA520E" w:rsidRDefault="00BF7298" w:rsidP="00CA520E">
      <w:pPr>
        <w:rPr>
          <w:sz w:val="22"/>
          <w:lang w:val="en-GB"/>
        </w:rPr>
      </w:pPr>
      <w:r w:rsidRPr="00767D61">
        <w:rPr>
          <w:sz w:val="22"/>
          <w:lang w:val="en-GB"/>
        </w:rPr>
        <w:fldChar w:fldCharType="begin"/>
      </w:r>
      <w:r w:rsidRPr="00767D61">
        <w:rPr>
          <w:sz w:val="22"/>
          <w:lang w:val="en-GB"/>
        </w:rPr>
        <w:instrText xml:space="preserve"> REF _Ref528942271 \h </w:instrText>
      </w:r>
      <w:r w:rsidR="00767D61">
        <w:rPr>
          <w:sz w:val="22"/>
          <w:lang w:val="en-GB"/>
        </w:rPr>
        <w:instrText xml:space="preserve"> \* MERGEFORMAT </w:instrText>
      </w:r>
      <w:r w:rsidRPr="00767D61">
        <w:rPr>
          <w:sz w:val="22"/>
          <w:lang w:val="en-GB"/>
        </w:rPr>
      </w:r>
      <w:r w:rsidRPr="00767D61">
        <w:rPr>
          <w:sz w:val="22"/>
          <w:lang w:val="en-GB"/>
        </w:rPr>
        <w:fldChar w:fldCharType="separate"/>
      </w:r>
      <w:r w:rsidRPr="00767D61">
        <w:rPr>
          <w:sz w:val="22"/>
        </w:rPr>
        <w:t xml:space="preserve">Table </w:t>
      </w:r>
      <w:r w:rsidRPr="00767D61">
        <w:rPr>
          <w:noProof/>
          <w:sz w:val="22"/>
        </w:rPr>
        <w:t>1</w:t>
      </w:r>
      <w:r w:rsidRPr="00767D61">
        <w:rPr>
          <w:sz w:val="22"/>
          <w:lang w:val="en-GB"/>
        </w:rPr>
        <w:fldChar w:fldCharType="end"/>
      </w:r>
      <w:r w:rsidRPr="00767D61">
        <w:rPr>
          <w:sz w:val="22"/>
          <w:lang w:val="en-GB"/>
        </w:rPr>
        <w:t xml:space="preserve"> summarizes the complexity analysis from Sections </w:t>
      </w:r>
      <w:r w:rsidRPr="00767D61">
        <w:rPr>
          <w:sz w:val="22"/>
          <w:lang w:val="en-GB"/>
        </w:rPr>
        <w:fldChar w:fldCharType="begin"/>
      </w:r>
      <w:r w:rsidRPr="00767D61">
        <w:rPr>
          <w:sz w:val="22"/>
          <w:lang w:val="en-GB"/>
        </w:rPr>
        <w:instrText xml:space="preserve"> REF _Ref528942311 \r \h </w:instrText>
      </w:r>
      <w:r w:rsidR="00767D61">
        <w:rPr>
          <w:sz w:val="22"/>
          <w:lang w:val="en-GB"/>
        </w:rPr>
        <w:instrText xml:space="preserve"> \* MERGEFORMAT </w:instrText>
      </w:r>
      <w:r w:rsidRPr="00767D61">
        <w:rPr>
          <w:sz w:val="22"/>
          <w:lang w:val="en-GB"/>
        </w:rPr>
      </w:r>
      <w:r w:rsidRPr="00767D61">
        <w:rPr>
          <w:sz w:val="22"/>
          <w:lang w:val="en-GB"/>
        </w:rPr>
        <w:fldChar w:fldCharType="separate"/>
      </w:r>
      <w:r w:rsidRPr="00767D61">
        <w:rPr>
          <w:sz w:val="22"/>
          <w:lang w:val="en-GB"/>
        </w:rPr>
        <w:t>2.2.1</w:t>
      </w:r>
      <w:r w:rsidRPr="00767D61">
        <w:rPr>
          <w:sz w:val="22"/>
          <w:lang w:val="en-GB"/>
        </w:rPr>
        <w:fldChar w:fldCharType="end"/>
      </w:r>
      <w:r w:rsidRPr="00767D61">
        <w:rPr>
          <w:sz w:val="22"/>
          <w:lang w:val="en-GB"/>
        </w:rPr>
        <w:t xml:space="preserve"> and </w:t>
      </w:r>
      <w:r w:rsidRPr="00767D61">
        <w:rPr>
          <w:sz w:val="22"/>
          <w:lang w:val="en-GB"/>
        </w:rPr>
        <w:fldChar w:fldCharType="begin"/>
      </w:r>
      <w:r w:rsidRPr="00767D61">
        <w:rPr>
          <w:sz w:val="22"/>
          <w:lang w:val="en-GB"/>
        </w:rPr>
        <w:instrText xml:space="preserve"> REF _Ref528942312 \r \h </w:instrText>
      </w:r>
      <w:r w:rsidR="00767D61">
        <w:rPr>
          <w:sz w:val="22"/>
          <w:lang w:val="en-GB"/>
        </w:rPr>
        <w:instrText xml:space="preserve"> \* MERGEFORMAT </w:instrText>
      </w:r>
      <w:r w:rsidRPr="00767D61">
        <w:rPr>
          <w:sz w:val="22"/>
          <w:lang w:val="en-GB"/>
        </w:rPr>
      </w:r>
      <w:r w:rsidRPr="00767D61">
        <w:rPr>
          <w:sz w:val="22"/>
          <w:lang w:val="en-GB"/>
        </w:rPr>
        <w:fldChar w:fldCharType="separate"/>
      </w:r>
      <w:r w:rsidRPr="00767D61">
        <w:rPr>
          <w:sz w:val="22"/>
          <w:lang w:val="en-GB"/>
        </w:rPr>
        <w:t>2.2.2</w:t>
      </w:r>
      <w:r w:rsidRPr="00767D61">
        <w:rPr>
          <w:sz w:val="22"/>
          <w:lang w:val="en-GB"/>
        </w:rPr>
        <w:fldChar w:fldCharType="end"/>
      </w:r>
      <w:r w:rsidR="00767D61">
        <w:rPr>
          <w:sz w:val="22"/>
          <w:lang w:val="en-GB"/>
        </w:rPr>
        <w:t xml:space="preserve"> and provides the computational complexity for the key receiver components across </w:t>
      </w:r>
      <w:r w:rsidR="00D43B3F">
        <w:rPr>
          <w:sz w:val="22"/>
          <w:lang w:val="en-GB"/>
        </w:rPr>
        <w:t>an average of</w:t>
      </w:r>
      <w:r w:rsidR="00767D61">
        <w:rPr>
          <w:sz w:val="22"/>
          <w:lang w:val="en-GB"/>
        </w:rPr>
        <w:t xml:space="preserve"> </w:t>
      </w:r>
      <m:oMath>
        <m:acc>
          <m:accPr>
            <m:chr m:val="̅"/>
            <m:ctrlPr>
              <w:rPr>
                <w:rFonts w:ascii="Cambria Math" w:hAnsi="Cambria Math"/>
                <w:i/>
                <w:sz w:val="22"/>
                <w:lang w:val="en-GB"/>
              </w:rPr>
            </m:ctrlPr>
          </m:accPr>
          <m:e>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iter</m:t>
                </m:r>
              </m:sub>
              <m:sup>
                <m:r>
                  <w:rPr>
                    <w:rFonts w:ascii="Cambria Math" w:hAnsi="Cambria Math"/>
                    <w:sz w:val="22"/>
                    <w:lang w:val="en-GB"/>
                  </w:rPr>
                  <m:t>IC</m:t>
                </m:r>
              </m:sup>
            </m:sSubSup>
          </m:e>
        </m:acc>
      </m:oMath>
      <w:r w:rsidR="00767D61">
        <w:rPr>
          <w:sz w:val="22"/>
          <w:lang w:val="en-GB"/>
        </w:rPr>
        <w:t xml:space="preserve"> iterations</w:t>
      </w:r>
      <w:r w:rsidR="00D43B3F">
        <w:rPr>
          <w:sz w:val="22"/>
          <w:lang w:val="en-GB"/>
        </w:rPr>
        <w:t>.</w:t>
      </w:r>
    </w:p>
    <w:p w14:paraId="39875765" w14:textId="71A2D638" w:rsidR="008B7C49" w:rsidRDefault="008B7C49" w:rsidP="00CA520E">
      <w:pPr>
        <w:rPr>
          <w:sz w:val="22"/>
          <w:lang w:val="en-GB"/>
        </w:rPr>
      </w:pPr>
      <w:r>
        <w:rPr>
          <w:sz w:val="22"/>
          <w:lang w:val="en-GB"/>
        </w:rPr>
        <w:t>The following additional notation is used:</w:t>
      </w:r>
    </w:p>
    <w:p w14:paraId="0E96C0E2" w14:textId="11A8C9FD" w:rsidR="008B7C49" w:rsidRPr="001D5874" w:rsidRDefault="0003179F" w:rsidP="008B7C49">
      <w:pPr>
        <w:pStyle w:val="ListParagraph"/>
        <w:numPr>
          <w:ilvl w:val="0"/>
          <w:numId w:val="21"/>
        </w:numPr>
        <w:rPr>
          <w:lang w:val="en-GB"/>
        </w:rPr>
      </w:pPr>
      <m:oMath>
        <m:acc>
          <m:accPr>
            <m:chr m:val="̅"/>
            <m:ctrlPr>
              <w:rPr>
                <w:rFonts w:ascii="Cambria Math" w:eastAsia="SimSun" w:hAnsi="Cambria Math"/>
                <w:i/>
                <w:szCs w:val="20"/>
                <w:lang w:val="en-GB"/>
              </w:rPr>
            </m:ctrlPr>
          </m:accPr>
          <m:e>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iter</m:t>
                </m:r>
              </m:sub>
              <m:sup>
                <m:r>
                  <w:rPr>
                    <w:rFonts w:ascii="Cambria Math" w:hAnsi="Cambria Math"/>
                    <w:lang w:val="en-GB"/>
                  </w:rPr>
                  <m:t>IC</m:t>
                </m:r>
              </m:sup>
            </m:sSubSup>
          </m:e>
        </m:acc>
      </m:oMath>
      <w:r w:rsidR="008B7C49">
        <w:rPr>
          <w:szCs w:val="20"/>
          <w:lang w:val="en-GB"/>
        </w:rPr>
        <w:t xml:space="preserve"> average number of IC iterations.</w:t>
      </w:r>
    </w:p>
    <w:p w14:paraId="13599CA3" w14:textId="6CD93C65" w:rsidR="001D5874" w:rsidRPr="008B7C49" w:rsidRDefault="0003179F" w:rsidP="008B7C49">
      <w:pPr>
        <w:pStyle w:val="ListParagraph"/>
        <w:numPr>
          <w:ilvl w:val="0"/>
          <w:numId w:val="21"/>
        </w:numPr>
        <w:rPr>
          <w:lang w:val="en-GB"/>
        </w:rPr>
      </w:pPr>
      <m:oMath>
        <m:acc>
          <m:accPr>
            <m:chr m:val="̅"/>
            <m:ctrlPr>
              <w:rPr>
                <w:rFonts w:ascii="Cambria Math" w:hAnsi="Cambria Math"/>
                <w:i/>
                <w:lang w:val="en-GB"/>
              </w:rPr>
            </m:ctrlPr>
          </m:accPr>
          <m:e>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UE</m:t>
                </m:r>
              </m:sub>
            </m:sSub>
          </m:e>
        </m:acc>
      </m:oMath>
      <w:r w:rsidR="001D5874">
        <w:rPr>
          <w:lang w:val="en-GB"/>
        </w:rPr>
        <w:t xml:space="preserve"> average number of UEs processed per iteration.</w:t>
      </w:r>
    </w:p>
    <w:p w14:paraId="51D2747B" w14:textId="0D2120AA" w:rsidR="008B7C49" w:rsidRPr="008B7C49" w:rsidRDefault="0003179F" w:rsidP="008B7C49">
      <w:pPr>
        <w:pStyle w:val="ListParagraph"/>
        <w:numPr>
          <w:ilvl w:val="0"/>
          <w:numId w:val="21"/>
        </w:numPr>
        <w:rPr>
          <w:lang w:val="en-GB"/>
        </w:rPr>
      </w:pPr>
      <m:oMath>
        <m:acc>
          <m:accPr>
            <m:chr m:val="̅"/>
            <m:ctrlPr>
              <w:rPr>
                <w:rFonts w:ascii="Cambria Math" w:eastAsia="SimSun" w:hAnsi="Cambria Math"/>
                <w:i/>
                <w:szCs w:val="20"/>
                <w:lang w:val="en-GB"/>
              </w:rPr>
            </m:ctrlPr>
          </m:accPr>
          <m:e>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UE</m:t>
                </m:r>
              </m:sub>
              <m:sup>
                <m:r>
                  <m:rPr>
                    <m:sty m:val="p"/>
                  </m:rPr>
                  <w:rPr>
                    <w:rFonts w:ascii="Cambria Math" w:hAnsi="Cambria Math"/>
                  </w:rPr>
                  <m:t>+</m:t>
                </m:r>
              </m:sup>
            </m:sSubSup>
          </m:e>
        </m:acc>
      </m:oMath>
      <w:r w:rsidR="008B7C49">
        <w:rPr>
          <w:szCs w:val="20"/>
          <w:lang w:val="en-GB"/>
        </w:rPr>
        <w:t xml:space="preserve"> average number of UEs per IC iteration excluding the first iteration.</w:t>
      </w:r>
    </w:p>
    <w:p w14:paraId="4AEED94C" w14:textId="4E6D3C6A" w:rsidR="008B7C49" w:rsidRPr="008B7C49" w:rsidRDefault="0003179F" w:rsidP="008B7C49">
      <w:pPr>
        <w:pStyle w:val="ListParagraph"/>
        <w:numPr>
          <w:ilvl w:val="0"/>
          <w:numId w:val="21"/>
        </w:numPr>
        <w:rPr>
          <w:lang w:val="en-GB"/>
        </w:rPr>
      </w:pPr>
      <m:oMath>
        <m:acc>
          <m:accPr>
            <m:chr m:val="̅"/>
            <m:ctrlPr>
              <w:rPr>
                <w:rFonts w:ascii="Cambria Math" w:eastAsia="SimSun" w:hAnsi="Cambria Math"/>
                <w:i/>
                <w:szCs w:val="20"/>
                <w:lang w:val="en-GB"/>
              </w:rPr>
            </m:ctrlPr>
          </m:accPr>
          <m:e>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UE</m:t>
                </m:r>
              </m:sub>
              <m:sup>
                <m:r>
                  <m:rPr>
                    <m:sty m:val="p"/>
                  </m:rPr>
                  <w:rPr>
                    <w:rFonts w:ascii="Cambria Math" w:hAnsi="Cambria Math"/>
                  </w:rPr>
                  <m:t>S</m:t>
                </m:r>
              </m:sup>
            </m:sSubSup>
          </m:e>
        </m:acc>
      </m:oMath>
      <w:r w:rsidR="008B7C49">
        <w:rPr>
          <w:szCs w:val="20"/>
          <w:lang w:val="en-GB"/>
        </w:rPr>
        <w:t xml:space="preserve"> average number of successfully decoded UE per IC iteration.</w:t>
      </w:r>
    </w:p>
    <w:p w14:paraId="4FB39EF9" w14:textId="2E8990F3" w:rsidR="008B7C49" w:rsidRPr="008B7C49" w:rsidRDefault="0003179F" w:rsidP="008B7C49">
      <w:pPr>
        <w:pStyle w:val="ListParagraph"/>
        <w:numPr>
          <w:ilvl w:val="0"/>
          <w:numId w:val="21"/>
        </w:numPr>
        <w:rPr>
          <w:lang w:val="en-GB"/>
        </w:rPr>
      </w:pPr>
      <m:oMath>
        <m:acc>
          <m:accPr>
            <m:chr m:val="̅"/>
            <m:ctrlPr>
              <w:rPr>
                <w:rFonts w:ascii="Cambria Math" w:eastAsia="SimSun" w:hAnsi="Cambria Math"/>
                <w:i/>
                <w:szCs w:val="20"/>
                <w:lang w:val="en-GB"/>
              </w:rPr>
            </m:ctrlPr>
          </m:accPr>
          <m:e>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UE</m:t>
                </m:r>
              </m:sub>
              <m:sup>
                <m:r>
                  <m:rPr>
                    <m:sty m:val="p"/>
                  </m:rPr>
                  <w:rPr>
                    <w:rFonts w:ascii="Cambria Math" w:hAnsi="Cambria Math"/>
                  </w:rPr>
                  <m:t>F</m:t>
                </m:r>
              </m:sup>
            </m:sSubSup>
          </m:e>
        </m:acc>
      </m:oMath>
      <w:r w:rsidR="008B7C49">
        <w:rPr>
          <w:szCs w:val="20"/>
          <w:lang w:val="en-GB"/>
        </w:rPr>
        <w:t xml:space="preserve"> average number of UEs that were not successfully decoded per IC iteration.</w:t>
      </w:r>
    </w:p>
    <w:p w14:paraId="4A4C5CAE" w14:textId="0776AAFC" w:rsidR="0034675F" w:rsidRDefault="0034675F" w:rsidP="00854C99">
      <w:pPr>
        <w:pStyle w:val="Caption"/>
        <w:keepNext/>
        <w:jc w:val="center"/>
      </w:pPr>
      <w:bookmarkStart w:id="13" w:name="_Ref528942271"/>
      <w:r>
        <w:t xml:space="preserve">Table </w:t>
      </w:r>
      <w:r w:rsidR="006E1090">
        <w:rPr>
          <w:noProof/>
        </w:rPr>
        <w:fldChar w:fldCharType="begin"/>
      </w:r>
      <w:r w:rsidR="006E1090">
        <w:rPr>
          <w:noProof/>
        </w:rPr>
        <w:instrText xml:space="preserve"> SEQ Table \* ARABIC </w:instrText>
      </w:r>
      <w:r w:rsidR="006E1090">
        <w:rPr>
          <w:noProof/>
        </w:rPr>
        <w:fldChar w:fldCharType="separate"/>
      </w:r>
      <w:r>
        <w:rPr>
          <w:noProof/>
        </w:rPr>
        <w:t>1</w:t>
      </w:r>
      <w:r w:rsidR="006E1090">
        <w:rPr>
          <w:noProof/>
        </w:rPr>
        <w:fldChar w:fldCharType="end"/>
      </w:r>
      <w:bookmarkEnd w:id="13"/>
      <w:r>
        <w:t xml:space="preserve"> </w:t>
      </w:r>
      <w:r w:rsidR="00727ACF">
        <w:t>Total c</w:t>
      </w:r>
      <w:r>
        <w:t xml:space="preserve">omplexity of the LMMSE MUD with </w:t>
      </w:r>
      <w:r w:rsidR="00727ACF">
        <w:t>h</w:t>
      </w:r>
      <w:r>
        <w:t>ybrid IC</w:t>
      </w:r>
      <w:r w:rsidR="001C7F44">
        <w:t xml:space="preserve"> </w:t>
      </w:r>
      <w:r w:rsidR="00727ACF">
        <w:t xml:space="preserve">across </w:t>
      </w:r>
      <w:r w:rsidR="001C7F44">
        <w:t>all iterations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1646"/>
        <w:gridCol w:w="6845"/>
      </w:tblGrid>
      <w:tr w:rsidR="00CA520E" w14:paraId="21E56C31" w14:textId="77777777" w:rsidTr="00854C99">
        <w:trPr>
          <w:trHeight w:val="573"/>
          <w:jc w:val="center"/>
        </w:trPr>
        <w:tc>
          <w:tcPr>
            <w:tcW w:w="1499" w:type="dxa"/>
            <w:vMerge w:val="restart"/>
            <w:tcBorders>
              <w:top w:val="single" w:sz="4" w:space="0" w:color="auto"/>
              <w:left w:val="single" w:sz="4" w:space="0" w:color="auto"/>
              <w:bottom w:val="single" w:sz="12" w:space="0" w:color="666666"/>
              <w:right w:val="single" w:sz="4" w:space="0" w:color="auto"/>
            </w:tcBorders>
            <w:vAlign w:val="center"/>
            <w:hideMark/>
          </w:tcPr>
          <w:p w14:paraId="695D141D" w14:textId="77777777" w:rsidR="00CA520E" w:rsidRDefault="00CA520E" w:rsidP="006E23FD">
            <w:pPr>
              <w:pStyle w:val="Comments"/>
              <w:rPr>
                <w:b/>
                <w:bCs/>
                <w:i w:val="0"/>
                <w:noProof/>
              </w:rPr>
            </w:pPr>
            <w:r>
              <w:rPr>
                <w:b/>
                <w:bCs/>
                <w:i w:val="0"/>
                <w:noProof/>
              </w:rPr>
              <w:t>Receiver component</w:t>
            </w:r>
          </w:p>
        </w:tc>
        <w:tc>
          <w:tcPr>
            <w:tcW w:w="1646" w:type="dxa"/>
            <w:vMerge w:val="restart"/>
            <w:tcBorders>
              <w:top w:val="single" w:sz="4" w:space="0" w:color="auto"/>
              <w:left w:val="single" w:sz="4" w:space="0" w:color="auto"/>
              <w:bottom w:val="single" w:sz="12" w:space="0" w:color="666666"/>
              <w:right w:val="single" w:sz="4" w:space="0" w:color="auto"/>
            </w:tcBorders>
            <w:vAlign w:val="center"/>
            <w:hideMark/>
          </w:tcPr>
          <w:p w14:paraId="32D97D45" w14:textId="77777777" w:rsidR="00CA520E" w:rsidRDefault="00CA520E" w:rsidP="006E23FD">
            <w:pPr>
              <w:pStyle w:val="Comments"/>
              <w:rPr>
                <w:rFonts w:eastAsia="SimSun"/>
                <w:b/>
                <w:bCs/>
                <w:i w:val="0"/>
                <w:iCs/>
                <w:noProof/>
                <w:kern w:val="2"/>
                <w:sz w:val="20"/>
                <w:szCs w:val="20"/>
              </w:rPr>
            </w:pPr>
            <w:r>
              <w:rPr>
                <w:rFonts w:eastAsia="SimSun"/>
                <w:b/>
                <w:bCs/>
                <w:i w:val="0"/>
                <w:iCs/>
                <w:noProof/>
                <w:kern w:val="2"/>
                <w:sz w:val="20"/>
                <w:szCs w:val="20"/>
              </w:rPr>
              <w:t>Detailed component</w:t>
            </w:r>
          </w:p>
        </w:tc>
        <w:tc>
          <w:tcPr>
            <w:tcW w:w="6845" w:type="dxa"/>
            <w:tcBorders>
              <w:top w:val="single" w:sz="4" w:space="0" w:color="auto"/>
              <w:left w:val="single" w:sz="4" w:space="0" w:color="auto"/>
              <w:bottom w:val="single" w:sz="12" w:space="0" w:color="666666"/>
              <w:right w:val="single" w:sz="4" w:space="0" w:color="auto"/>
            </w:tcBorders>
            <w:vAlign w:val="center"/>
            <w:hideMark/>
          </w:tcPr>
          <w:p w14:paraId="5CA786A6" w14:textId="77777777" w:rsidR="00CA520E" w:rsidRDefault="00CA520E" w:rsidP="006E23FD">
            <w:pPr>
              <w:pStyle w:val="Comments"/>
              <w:rPr>
                <w:rFonts w:eastAsia="SimSun"/>
                <w:b/>
                <w:bCs/>
                <w:i w:val="0"/>
                <w:iCs/>
                <w:kern w:val="2"/>
                <w:sz w:val="20"/>
                <w:szCs w:val="20"/>
              </w:rPr>
            </w:pPr>
            <w:r>
              <w:rPr>
                <w:rFonts w:eastAsia="SimSun"/>
                <w:b/>
                <w:bCs/>
                <w:i w:val="0"/>
                <w:iCs/>
                <w:kern w:val="2"/>
                <w:sz w:val="20"/>
                <w:szCs w:val="20"/>
              </w:rPr>
              <w:t>Computation in parametric number of usages, O(.) analysis, [impact factor]</w:t>
            </w:r>
          </w:p>
        </w:tc>
      </w:tr>
      <w:tr w:rsidR="00CA520E" w14:paraId="72E60392" w14:textId="77777777" w:rsidTr="00854C99">
        <w:trPr>
          <w:trHeight w:val="547"/>
          <w:jc w:val="center"/>
        </w:trPr>
        <w:tc>
          <w:tcPr>
            <w:tcW w:w="1499" w:type="dxa"/>
            <w:vMerge/>
            <w:tcBorders>
              <w:top w:val="single" w:sz="4" w:space="0" w:color="auto"/>
              <w:left w:val="single" w:sz="4" w:space="0" w:color="auto"/>
              <w:bottom w:val="single" w:sz="12" w:space="0" w:color="666666"/>
              <w:right w:val="single" w:sz="4" w:space="0" w:color="auto"/>
            </w:tcBorders>
            <w:vAlign w:val="center"/>
            <w:hideMark/>
          </w:tcPr>
          <w:p w14:paraId="79745E20" w14:textId="77777777" w:rsidR="00CA520E" w:rsidRDefault="00CA520E" w:rsidP="006E23FD">
            <w:pPr>
              <w:rPr>
                <w:rFonts w:ascii="Arial" w:eastAsia="MS Mincho" w:hAnsi="Arial"/>
                <w:b/>
                <w:bCs/>
                <w:noProof/>
                <w:sz w:val="18"/>
                <w:szCs w:val="24"/>
                <w:lang w:val="en-GB" w:eastAsia="en-GB"/>
              </w:rPr>
            </w:pPr>
          </w:p>
        </w:tc>
        <w:tc>
          <w:tcPr>
            <w:tcW w:w="1646" w:type="dxa"/>
            <w:vMerge/>
            <w:tcBorders>
              <w:top w:val="single" w:sz="4" w:space="0" w:color="auto"/>
              <w:left w:val="single" w:sz="4" w:space="0" w:color="auto"/>
              <w:bottom w:val="single" w:sz="12" w:space="0" w:color="666666"/>
              <w:right w:val="single" w:sz="4" w:space="0" w:color="auto"/>
            </w:tcBorders>
            <w:vAlign w:val="center"/>
            <w:hideMark/>
          </w:tcPr>
          <w:p w14:paraId="004BF906" w14:textId="77777777" w:rsidR="00CA520E" w:rsidRDefault="00CA520E" w:rsidP="006E23FD">
            <w:pPr>
              <w:rPr>
                <w:rFonts w:ascii="Arial" w:hAnsi="Arial"/>
                <w:b/>
                <w:bCs/>
                <w:iCs/>
                <w:noProof/>
                <w:kern w:val="2"/>
                <w:lang w:val="en-GB" w:eastAsia="en-GB"/>
              </w:rPr>
            </w:pPr>
          </w:p>
        </w:tc>
        <w:tc>
          <w:tcPr>
            <w:tcW w:w="6845" w:type="dxa"/>
            <w:tcBorders>
              <w:top w:val="single" w:sz="4" w:space="0" w:color="auto"/>
              <w:left w:val="single" w:sz="4" w:space="0" w:color="auto"/>
              <w:bottom w:val="single" w:sz="12" w:space="0" w:color="666666"/>
              <w:right w:val="single" w:sz="4" w:space="0" w:color="auto"/>
            </w:tcBorders>
            <w:vAlign w:val="center"/>
          </w:tcPr>
          <w:p w14:paraId="1937207C" w14:textId="3914A942" w:rsidR="00CA520E" w:rsidRDefault="00A62EA7" w:rsidP="006E23FD">
            <w:pPr>
              <w:pStyle w:val="Comments"/>
              <w:rPr>
                <w:rFonts w:eastAsia="SimSun"/>
                <w:i w:val="0"/>
                <w:iCs/>
                <w:kern w:val="2"/>
                <w:sz w:val="20"/>
                <w:szCs w:val="20"/>
              </w:rPr>
            </w:pPr>
            <w:r>
              <w:rPr>
                <w:rFonts w:eastAsia="SimSun"/>
                <w:i w:val="0"/>
                <w:iCs/>
                <w:kern w:val="2"/>
                <w:sz w:val="20"/>
                <w:szCs w:val="20"/>
              </w:rPr>
              <w:t>LMMSE with Hybrid IC</w:t>
            </w:r>
          </w:p>
        </w:tc>
      </w:tr>
      <w:tr w:rsidR="00CA520E" w14:paraId="1AAF8DEB" w14:textId="77777777" w:rsidTr="00854C99">
        <w:trPr>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tcPr>
          <w:p w14:paraId="7D23DFA9" w14:textId="77777777" w:rsidR="00CA520E" w:rsidRDefault="00CA520E" w:rsidP="006E23FD">
            <w:pPr>
              <w:pStyle w:val="Comments"/>
              <w:rPr>
                <w:b/>
                <w:bCs/>
                <w:i w:val="0"/>
              </w:rPr>
            </w:pPr>
            <w:r>
              <w:rPr>
                <w:b/>
                <w:bCs/>
                <w:i w:val="0"/>
              </w:rPr>
              <w:t>Detector</w:t>
            </w:r>
          </w:p>
          <w:p w14:paraId="64485EB0" w14:textId="77777777" w:rsidR="00CA520E" w:rsidRDefault="00CA520E" w:rsidP="006E23FD">
            <w:pPr>
              <w:pStyle w:val="Comments"/>
              <w:rPr>
                <w:b/>
                <w:bCs/>
                <w:i w:val="0"/>
              </w:rPr>
            </w:pPr>
          </w:p>
        </w:tc>
        <w:tc>
          <w:tcPr>
            <w:tcW w:w="1646" w:type="dxa"/>
            <w:tcBorders>
              <w:top w:val="single" w:sz="4" w:space="0" w:color="auto"/>
              <w:left w:val="single" w:sz="4" w:space="0" w:color="auto"/>
              <w:bottom w:val="single" w:sz="4" w:space="0" w:color="auto"/>
              <w:right w:val="single" w:sz="4" w:space="0" w:color="auto"/>
            </w:tcBorders>
            <w:hideMark/>
          </w:tcPr>
          <w:p w14:paraId="47656F5D" w14:textId="256FA5E6" w:rsidR="00CA520E" w:rsidRDefault="00E52CD7" w:rsidP="006E23FD">
            <w:pPr>
              <w:pStyle w:val="Comments"/>
              <w:rPr>
                <w:rFonts w:eastAsia="SimSun"/>
                <w:i w:val="0"/>
                <w:iCs/>
                <w:kern w:val="2"/>
                <w:sz w:val="20"/>
                <w:szCs w:val="20"/>
              </w:rPr>
            </w:pPr>
            <w:r>
              <w:rPr>
                <w:rFonts w:eastAsia="SimSun"/>
                <w:i w:val="0"/>
                <w:iCs/>
                <w:kern w:val="2"/>
                <w:sz w:val="20"/>
                <w:szCs w:val="20"/>
              </w:rPr>
              <w:t>Covariance matrix calculation, if any</w:t>
            </w:r>
          </w:p>
        </w:tc>
        <w:tc>
          <w:tcPr>
            <w:tcW w:w="6845" w:type="dxa"/>
            <w:tcBorders>
              <w:top w:val="single" w:sz="4" w:space="0" w:color="auto"/>
              <w:left w:val="single" w:sz="4" w:space="0" w:color="auto"/>
              <w:bottom w:val="single" w:sz="4" w:space="0" w:color="auto"/>
              <w:right w:val="single" w:sz="4" w:space="0" w:color="auto"/>
            </w:tcBorders>
          </w:tcPr>
          <w:p w14:paraId="7FE2A7CA" w14:textId="77777777" w:rsidR="00E52CD7" w:rsidRPr="00854C99" w:rsidRDefault="00E52CD7" w:rsidP="00E52CD7">
            <w:pPr>
              <w:pStyle w:val="Comments"/>
              <w:rPr>
                <w:rFonts w:eastAsia="SimSun"/>
                <w:i w:val="0"/>
                <w:sz w:val="20"/>
              </w:rPr>
            </w:pPr>
            <m:oMathPara>
              <m:oMath>
                <m:r>
                  <w:rPr>
                    <w:rFonts w:ascii="Cambria Math" w:hAnsi="Cambria Math"/>
                    <w:sz w:val="20"/>
                  </w:rPr>
                  <m:t>O(</m:t>
                </m:r>
                <m:sSubSup>
                  <m:sSubSupPr>
                    <m:ctrlPr>
                      <w:rPr>
                        <w:rFonts w:ascii="Cambria Math" w:hAnsi="Cambria Math"/>
                        <w:i w:val="0"/>
                        <w:sz w:val="20"/>
                      </w:rPr>
                    </m:ctrlPr>
                  </m:sSubSupPr>
                  <m:e>
                    <m:r>
                      <w:rPr>
                        <w:rFonts w:ascii="Cambria Math" w:hAnsi="Cambria Math"/>
                        <w:sz w:val="20"/>
                      </w:rPr>
                      <m:t>N</m:t>
                    </m:r>
                  </m:e>
                  <m:sub>
                    <m:r>
                      <w:rPr>
                        <w:rFonts w:ascii="Cambria Math" w:hAnsi="Cambria Math"/>
                        <w:sz w:val="20"/>
                      </w:rPr>
                      <m:t>SF</m:t>
                    </m:r>
                  </m:sub>
                  <m:sup>
                    <m:r>
                      <w:rPr>
                        <w:rFonts w:ascii="Cambria Math" w:hAnsi="Cambria Math"/>
                        <w:sz w:val="20"/>
                      </w:rPr>
                      <m:t>2</m:t>
                    </m:r>
                  </m:sup>
                </m:sSubSup>
                <m:r>
                  <w:rPr>
                    <w:rFonts w:ascii="Cambria Math" w:hAnsi="Cambria Math"/>
                    <w:sz w:val="20"/>
                  </w:rPr>
                  <m:t>.</m:t>
                </m:r>
                <m:sSubSup>
                  <m:sSubSupPr>
                    <m:ctrlPr>
                      <w:rPr>
                        <w:rFonts w:ascii="Cambria Math" w:hAnsi="Cambria Math"/>
                        <w:i w:val="0"/>
                        <w:sz w:val="20"/>
                      </w:rPr>
                    </m:ctrlPr>
                  </m:sSubSupPr>
                  <m:e>
                    <m:r>
                      <w:rPr>
                        <w:rFonts w:ascii="Cambria Math" w:hAnsi="Cambria Math"/>
                        <w:sz w:val="20"/>
                      </w:rPr>
                      <m:t>N</m:t>
                    </m:r>
                  </m:e>
                  <m:sub>
                    <m:r>
                      <w:rPr>
                        <w:rFonts w:ascii="Cambria Math" w:hAnsi="Cambria Math"/>
                        <w:sz w:val="20"/>
                      </w:rPr>
                      <m:t>rx</m:t>
                    </m:r>
                  </m:sub>
                  <m:sup>
                    <m:r>
                      <w:rPr>
                        <w:rFonts w:ascii="Cambria Math" w:hAnsi="Cambria Math"/>
                        <w:sz w:val="20"/>
                      </w:rPr>
                      <m:t>2</m:t>
                    </m:r>
                  </m:sup>
                </m:sSubSup>
                <m:r>
                  <w:rPr>
                    <w:rFonts w:ascii="Cambria Math" w:hAnsi="Cambria Math"/>
                    <w:sz w:val="20"/>
                  </w:rPr>
                  <m:t>.</m:t>
                </m:r>
                <m:sSub>
                  <m:sSubPr>
                    <m:ctrlPr>
                      <w:rPr>
                        <w:rFonts w:ascii="Cambria Math" w:hAnsi="Cambria Math"/>
                        <w:i w:val="0"/>
                        <w:sz w:val="20"/>
                      </w:rPr>
                    </m:ctrlPr>
                  </m:sSubPr>
                  <m:e>
                    <m:r>
                      <w:rPr>
                        <w:rFonts w:ascii="Cambria Math" w:hAnsi="Cambria Math"/>
                        <w:sz w:val="20"/>
                      </w:rPr>
                      <m:t>N</m:t>
                    </m:r>
                  </m:e>
                  <m:sub>
                    <m:r>
                      <w:rPr>
                        <w:rFonts w:ascii="Cambria Math" w:hAnsi="Cambria Math"/>
                        <w:sz w:val="20"/>
                      </w:rPr>
                      <m:t>UE</m:t>
                    </m:r>
                  </m:sub>
                </m:sSub>
                <m:r>
                  <w:rPr>
                    <w:rFonts w:ascii="Cambria Math" w:hAnsi="Cambria Math"/>
                    <w:sz w:val="20"/>
                  </w:rPr>
                  <m:t>.</m:t>
                </m:r>
                <m:sSubSup>
                  <m:sSubSupPr>
                    <m:ctrlPr>
                      <w:rPr>
                        <w:rFonts w:ascii="Cambria Math" w:hAnsi="Cambria Math"/>
                        <w:i w:val="0"/>
                        <w:sz w:val="20"/>
                      </w:rPr>
                    </m:ctrlPr>
                  </m:sSubSupPr>
                  <m:e>
                    <m:r>
                      <w:rPr>
                        <w:rFonts w:ascii="Cambria Math" w:hAnsi="Cambria Math"/>
                        <w:sz w:val="20"/>
                      </w:rPr>
                      <m:t>N</m:t>
                    </m:r>
                  </m:e>
                  <m:sub>
                    <m:r>
                      <w:rPr>
                        <w:rFonts w:ascii="Cambria Math" w:hAnsi="Cambria Math"/>
                        <w:sz w:val="20"/>
                      </w:rPr>
                      <m:t>RE</m:t>
                    </m:r>
                  </m:sub>
                  <m:sup>
                    <m:r>
                      <w:rPr>
                        <w:rFonts w:ascii="Cambria Math" w:hAnsi="Cambria Math"/>
                        <w:sz w:val="20"/>
                      </w:rPr>
                      <m:t>data</m:t>
                    </m:r>
                  </m:sup>
                </m:sSubSup>
                <m:r>
                  <w:rPr>
                    <w:rFonts w:ascii="Cambria Math" w:hAnsi="Cambria Math"/>
                    <w:sz w:val="20"/>
                  </w:rPr>
                  <m:t>/</m:t>
                </m:r>
                <m:sSub>
                  <m:sSubPr>
                    <m:ctrlPr>
                      <w:rPr>
                        <w:rFonts w:ascii="Cambria Math" w:hAnsi="Cambria Math"/>
                        <w:i w:val="0"/>
                        <w:sz w:val="20"/>
                      </w:rPr>
                    </m:ctrlPr>
                  </m:sSubPr>
                  <m:e>
                    <m:r>
                      <w:rPr>
                        <w:rFonts w:ascii="Cambria Math" w:hAnsi="Cambria Math"/>
                        <w:sz w:val="20"/>
                      </w:rPr>
                      <m:t>N</m:t>
                    </m:r>
                  </m:e>
                  <m:sub>
                    <m:r>
                      <w:rPr>
                        <w:rFonts w:ascii="Cambria Math" w:hAnsi="Cambria Math"/>
                        <w:sz w:val="20"/>
                      </w:rPr>
                      <m:t>SF</m:t>
                    </m:r>
                  </m:sub>
                </m:sSub>
                <m:r>
                  <w:rPr>
                    <w:rFonts w:ascii="Cambria Math" w:hAnsi="Cambria Math"/>
                    <w:sz w:val="20"/>
                  </w:rPr>
                  <m:t>/</m:t>
                </m:r>
                <m:sSubSup>
                  <m:sSubSupPr>
                    <m:ctrlPr>
                      <w:rPr>
                        <w:rFonts w:ascii="Cambria Math" w:hAnsi="Cambria Math"/>
                        <w:i w:val="0"/>
                        <w:sz w:val="20"/>
                      </w:rPr>
                    </m:ctrlPr>
                  </m:sSubSupPr>
                  <m:e>
                    <m:r>
                      <w:rPr>
                        <w:rFonts w:ascii="Cambria Math" w:hAnsi="Cambria Math"/>
                        <w:sz w:val="20"/>
                      </w:rPr>
                      <m:t>N</m:t>
                    </m:r>
                  </m:e>
                  <m:sub>
                    <m:r>
                      <w:rPr>
                        <w:rFonts w:ascii="Cambria Math" w:hAnsi="Cambria Math"/>
                        <w:sz w:val="20"/>
                      </w:rPr>
                      <m:t>sch</m:t>
                    </m:r>
                  </m:sub>
                  <m:sup>
                    <m:r>
                      <w:rPr>
                        <w:rFonts w:ascii="Cambria Math" w:hAnsi="Cambria Math"/>
                        <w:sz w:val="20"/>
                      </w:rPr>
                      <m:t>sym</m:t>
                    </m:r>
                  </m:sup>
                </m:sSubSup>
                <m:r>
                  <w:rPr>
                    <w:rFonts w:ascii="Cambria Math" w:hAnsi="Cambria Math"/>
                    <w:sz w:val="20"/>
                  </w:rPr>
                  <m:t>)</m:t>
                </m:r>
              </m:oMath>
            </m:oMathPara>
          </w:p>
          <w:p w14:paraId="6101BCA9" w14:textId="05F7BD95" w:rsidR="00CA520E" w:rsidRDefault="00E52CD7" w:rsidP="00E52CD7">
            <w:pPr>
              <w:pStyle w:val="Comments"/>
              <w:rPr>
                <w:rFonts w:eastAsia="SimSun"/>
                <w:i w:val="0"/>
                <w:iCs/>
                <w:kern w:val="2"/>
                <w:sz w:val="20"/>
                <w:szCs w:val="20"/>
              </w:rPr>
            </w:pPr>
            <m:oMathPara>
              <m:oMath>
                <m:r>
                  <w:rPr>
                    <w:rFonts w:ascii="Cambria Math" w:hAnsi="Cambria Math"/>
                  </w:rPr>
                  <m:t>+O((</m:t>
                </m:r>
                <m:acc>
                  <m:accPr>
                    <m:chr m:val="̅"/>
                    <m:ctrlPr>
                      <w:rPr>
                        <w:rFonts w:ascii="Cambria Math" w:eastAsia="SimSun" w:hAnsi="Cambria Math" w:cs="Times New Roman"/>
                        <w:sz w:val="22"/>
                        <w:szCs w:val="20"/>
                        <w:lang w:eastAsia="en-US"/>
                      </w:rPr>
                    </m:ctrlPr>
                  </m:accPr>
                  <m:e>
                    <m:sSubSup>
                      <m:sSubSupPr>
                        <m:ctrlPr>
                          <w:rPr>
                            <w:rFonts w:ascii="Cambria Math" w:hAnsi="Cambria Math"/>
                            <w:i w:val="0"/>
                            <w:sz w:val="22"/>
                          </w:rPr>
                        </m:ctrlPr>
                      </m:sSubSupPr>
                      <m:e>
                        <m:r>
                          <w:rPr>
                            <w:rFonts w:ascii="Cambria Math" w:hAnsi="Cambria Math"/>
                            <w:sz w:val="22"/>
                          </w:rPr>
                          <m:t>N</m:t>
                        </m:r>
                      </m:e>
                      <m:sub>
                        <m:r>
                          <w:rPr>
                            <w:rFonts w:ascii="Cambria Math" w:hAnsi="Cambria Math"/>
                            <w:sz w:val="22"/>
                          </w:rPr>
                          <m:t>iter</m:t>
                        </m:r>
                      </m:sub>
                      <m:sup>
                        <m:r>
                          <w:rPr>
                            <w:rFonts w:ascii="Cambria Math" w:hAnsi="Cambria Math"/>
                            <w:sz w:val="22"/>
                          </w:rPr>
                          <m:t>IC</m:t>
                        </m:r>
                      </m:sup>
                    </m:sSubSup>
                  </m:e>
                </m:acc>
                <m:r>
                  <w:rPr>
                    <w:rFonts w:ascii="Cambria Math" w:hAnsi="Cambria Math"/>
                  </w:rPr>
                  <m:t>-1)</m:t>
                </m:r>
                <m:sSubSup>
                  <m:sSubSupPr>
                    <m:ctrlPr>
                      <w:rPr>
                        <w:rFonts w:ascii="Cambria Math" w:hAnsi="Cambria Math"/>
                        <w:i w:val="0"/>
                      </w:rPr>
                    </m:ctrlPr>
                  </m:sSubSupPr>
                  <m:e>
                    <m:r>
                      <w:rPr>
                        <w:rFonts w:ascii="Cambria Math" w:hAnsi="Cambria Math"/>
                      </w:rPr>
                      <m:t>N</m:t>
                    </m:r>
                  </m:e>
                  <m:sub>
                    <m:r>
                      <w:rPr>
                        <w:rFonts w:ascii="Cambria Math" w:hAnsi="Cambria Math"/>
                      </w:rPr>
                      <m:t>SF</m:t>
                    </m:r>
                  </m:sub>
                  <m:sup>
                    <m:r>
                      <w:rPr>
                        <w:rFonts w:ascii="Cambria Math" w:hAnsi="Cambria Math"/>
                      </w:rPr>
                      <m:t>2</m:t>
                    </m:r>
                  </m:sup>
                </m:sSubSup>
                <m:r>
                  <w:rPr>
                    <w:rFonts w:ascii="Cambria Math" w:hAnsi="Cambria Math"/>
                  </w:rPr>
                  <m:t>.</m:t>
                </m:r>
                <m:sSubSup>
                  <m:sSubSupPr>
                    <m:ctrlPr>
                      <w:rPr>
                        <w:rFonts w:ascii="Cambria Math" w:hAnsi="Cambria Math"/>
                        <w:i w:val="0"/>
                      </w:rPr>
                    </m:ctrlPr>
                  </m:sSubSupPr>
                  <m:e>
                    <m:r>
                      <w:rPr>
                        <w:rFonts w:ascii="Cambria Math" w:hAnsi="Cambria Math"/>
                      </w:rPr>
                      <m:t>N</m:t>
                    </m:r>
                  </m:e>
                  <m:sub>
                    <m:r>
                      <w:rPr>
                        <w:rFonts w:ascii="Cambria Math" w:hAnsi="Cambria Math"/>
                      </w:rPr>
                      <m:t>rx</m:t>
                    </m:r>
                  </m:sub>
                  <m:sup>
                    <m:r>
                      <w:rPr>
                        <w:rFonts w:ascii="Cambria Math" w:hAnsi="Cambria Math"/>
                      </w:rPr>
                      <m:t>2</m:t>
                    </m:r>
                  </m:sup>
                </m:sSubSup>
                <m:r>
                  <w:rPr>
                    <w:rFonts w:ascii="Cambria Math" w:hAnsi="Cambria Math"/>
                  </w:rPr>
                  <m:t>.</m:t>
                </m:r>
                <m:acc>
                  <m:accPr>
                    <m:chr m:val="̅"/>
                    <m:ctrlPr>
                      <w:rPr>
                        <w:rFonts w:ascii="Cambria Math" w:eastAsia="SimSun" w:hAnsi="Cambria Math" w:cs="Times New Roman"/>
                        <w:sz w:val="22"/>
                        <w:szCs w:val="20"/>
                        <w:lang w:eastAsia="en-US"/>
                      </w:rPr>
                    </m:ctrlPr>
                  </m:accPr>
                  <m:e>
                    <m:sSubSup>
                      <m:sSubSupPr>
                        <m:ctrlPr>
                          <w:rPr>
                            <w:rFonts w:ascii="Cambria Math" w:hAnsi="Cambria Math"/>
                            <w:i w:val="0"/>
                            <w:sz w:val="22"/>
                          </w:rPr>
                        </m:ctrlPr>
                      </m:sSubSupPr>
                      <m:e>
                        <m:r>
                          <w:rPr>
                            <w:rFonts w:ascii="Cambria Math" w:hAnsi="Cambria Math"/>
                            <w:sz w:val="22"/>
                          </w:rPr>
                          <m:t>N</m:t>
                        </m:r>
                      </m:e>
                      <m:sub>
                        <m:r>
                          <w:rPr>
                            <w:rFonts w:ascii="Cambria Math" w:hAnsi="Cambria Math"/>
                            <w:sz w:val="22"/>
                          </w:rPr>
                          <m:t>UE</m:t>
                        </m:r>
                      </m:sub>
                      <m:sup>
                        <m:r>
                          <w:rPr>
                            <w:rFonts w:ascii="Cambria Math" w:hAnsi="Cambria Math"/>
                            <w:sz w:val="22"/>
                          </w:rPr>
                          <m:t>+</m:t>
                        </m:r>
                      </m:sup>
                    </m:sSubSup>
                  </m:e>
                </m:acc>
                <m:r>
                  <w:rPr>
                    <w:rFonts w:ascii="Cambria Math" w:hAnsi="Cambria Math"/>
                  </w:rPr>
                  <m:t>.</m:t>
                </m:r>
                <m:sSubSup>
                  <m:sSubSupPr>
                    <m:ctrlPr>
                      <w:rPr>
                        <w:rFonts w:ascii="Cambria Math" w:hAnsi="Cambria Math"/>
                        <w:i w:val="0"/>
                      </w:rPr>
                    </m:ctrlPr>
                  </m:sSubSupPr>
                  <m:e>
                    <m:r>
                      <w:rPr>
                        <w:rFonts w:ascii="Cambria Math" w:hAnsi="Cambria Math"/>
                      </w:rPr>
                      <m:t>N</m:t>
                    </m:r>
                  </m:e>
                  <m:sub>
                    <m:r>
                      <w:rPr>
                        <w:rFonts w:ascii="Cambria Math" w:hAnsi="Cambria Math"/>
                      </w:rPr>
                      <m:t>RE</m:t>
                    </m:r>
                  </m:sub>
                  <m:sup>
                    <m:r>
                      <w:rPr>
                        <w:rFonts w:ascii="Cambria Math" w:hAnsi="Cambria Math"/>
                      </w:rPr>
                      <m:t>data</m:t>
                    </m:r>
                  </m:sup>
                </m:sSubSup>
                <m:r>
                  <w:rPr>
                    <w:rFonts w:ascii="Cambria Math" w:hAnsi="Cambria Math"/>
                  </w:rPr>
                  <m:t>/</m:t>
                </m:r>
                <m:sSub>
                  <m:sSubPr>
                    <m:ctrlPr>
                      <w:rPr>
                        <w:rFonts w:ascii="Cambria Math" w:hAnsi="Cambria Math"/>
                        <w:i w:val="0"/>
                      </w:rPr>
                    </m:ctrlPr>
                  </m:sSubPr>
                  <m:e>
                    <m:r>
                      <w:rPr>
                        <w:rFonts w:ascii="Cambria Math" w:hAnsi="Cambria Math"/>
                      </w:rPr>
                      <m:t>N</m:t>
                    </m:r>
                  </m:e>
                  <m:sub>
                    <m:r>
                      <w:rPr>
                        <w:rFonts w:ascii="Cambria Math" w:hAnsi="Cambria Math"/>
                      </w:rPr>
                      <m:t>SF</m:t>
                    </m:r>
                  </m:sub>
                </m:sSub>
                <m:r>
                  <w:rPr>
                    <w:rFonts w:ascii="Cambria Math" w:hAnsi="Cambria Math"/>
                  </w:rPr>
                  <m:t>)</m:t>
                </m:r>
              </m:oMath>
            </m:oMathPara>
          </w:p>
        </w:tc>
      </w:tr>
      <w:tr w:rsidR="00CA520E" w14:paraId="766F1BF9" w14:textId="77777777" w:rsidTr="00854C99">
        <w:trPr>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14:paraId="5D3F28E2" w14:textId="77777777" w:rsidR="00CA520E" w:rsidRDefault="00CA520E" w:rsidP="006E23FD">
            <w:pPr>
              <w:rPr>
                <w:rFonts w:ascii="Arial" w:eastAsia="MS Mincho" w:hAnsi="Arial"/>
                <w:b/>
                <w:bCs/>
                <w:sz w:val="18"/>
                <w:szCs w:val="24"/>
                <w:lang w:val="en-GB" w:eastAsia="en-GB"/>
              </w:rPr>
            </w:pPr>
          </w:p>
        </w:tc>
        <w:tc>
          <w:tcPr>
            <w:tcW w:w="1646" w:type="dxa"/>
            <w:tcBorders>
              <w:top w:val="single" w:sz="4" w:space="0" w:color="auto"/>
              <w:left w:val="single" w:sz="4" w:space="0" w:color="auto"/>
              <w:bottom w:val="single" w:sz="4" w:space="0" w:color="auto"/>
              <w:right w:val="single" w:sz="4" w:space="0" w:color="auto"/>
            </w:tcBorders>
            <w:hideMark/>
          </w:tcPr>
          <w:p w14:paraId="5B103FA4" w14:textId="77777777" w:rsidR="00CA520E" w:rsidRDefault="00CA520E" w:rsidP="006E23FD">
            <w:pPr>
              <w:pStyle w:val="Comments"/>
              <w:rPr>
                <w:rFonts w:eastAsia="SimSun"/>
                <w:i w:val="0"/>
                <w:iCs/>
                <w:kern w:val="2"/>
                <w:sz w:val="20"/>
                <w:szCs w:val="20"/>
              </w:rPr>
            </w:pPr>
            <w:r>
              <w:rPr>
                <w:rFonts w:eastAsia="SimSun"/>
                <w:i w:val="0"/>
                <w:iCs/>
                <w:kern w:val="2"/>
                <w:sz w:val="20"/>
                <w:szCs w:val="20"/>
              </w:rPr>
              <w:t>Demodulation weight computation, if any</w:t>
            </w:r>
          </w:p>
        </w:tc>
        <w:tc>
          <w:tcPr>
            <w:tcW w:w="6845" w:type="dxa"/>
            <w:tcBorders>
              <w:top w:val="single" w:sz="4" w:space="0" w:color="auto"/>
              <w:left w:val="single" w:sz="4" w:space="0" w:color="auto"/>
              <w:bottom w:val="single" w:sz="4" w:space="0" w:color="auto"/>
              <w:right w:val="single" w:sz="4" w:space="0" w:color="auto"/>
            </w:tcBorders>
          </w:tcPr>
          <w:p w14:paraId="07033434" w14:textId="77777777" w:rsidR="008B0C55" w:rsidRPr="00854C99" w:rsidRDefault="008B0C55" w:rsidP="008B0C55">
            <w:pPr>
              <w:pStyle w:val="Comments"/>
              <w:rPr>
                <w:rFonts w:eastAsia="SimSun"/>
                <w:i w:val="0"/>
                <w:sz w:val="20"/>
              </w:rPr>
            </w:pPr>
            <m:oMathPara>
              <m:oMath>
                <m:r>
                  <w:rPr>
                    <w:rFonts w:ascii="Cambria Math" w:hAnsi="Cambria Math"/>
                    <w:sz w:val="20"/>
                  </w:rPr>
                  <m:t>O(</m:t>
                </m:r>
                <m:sSubSup>
                  <m:sSubSupPr>
                    <m:ctrlPr>
                      <w:rPr>
                        <w:rFonts w:ascii="Cambria Math" w:hAnsi="Cambria Math"/>
                        <w:i w:val="0"/>
                        <w:sz w:val="20"/>
                      </w:rPr>
                    </m:ctrlPr>
                  </m:sSubSupPr>
                  <m:e>
                    <m:r>
                      <w:rPr>
                        <w:rFonts w:ascii="Cambria Math" w:hAnsi="Cambria Math"/>
                        <w:sz w:val="20"/>
                      </w:rPr>
                      <m:t>N</m:t>
                    </m:r>
                  </m:e>
                  <m:sub>
                    <m:r>
                      <w:rPr>
                        <w:rFonts w:ascii="Cambria Math" w:hAnsi="Cambria Math"/>
                        <w:sz w:val="20"/>
                      </w:rPr>
                      <m:t>SF</m:t>
                    </m:r>
                  </m:sub>
                  <m:sup>
                    <m:r>
                      <w:rPr>
                        <w:rFonts w:ascii="Cambria Math" w:hAnsi="Cambria Math"/>
                        <w:sz w:val="20"/>
                      </w:rPr>
                      <m:t>2</m:t>
                    </m:r>
                  </m:sup>
                </m:sSubSup>
                <m:r>
                  <w:rPr>
                    <w:rFonts w:ascii="Cambria Math" w:hAnsi="Cambria Math"/>
                    <w:sz w:val="20"/>
                  </w:rPr>
                  <m:t>.</m:t>
                </m:r>
                <m:sSubSup>
                  <m:sSubSupPr>
                    <m:ctrlPr>
                      <w:rPr>
                        <w:rFonts w:ascii="Cambria Math" w:hAnsi="Cambria Math"/>
                        <w:i w:val="0"/>
                        <w:sz w:val="20"/>
                      </w:rPr>
                    </m:ctrlPr>
                  </m:sSubSupPr>
                  <m:e>
                    <m:r>
                      <w:rPr>
                        <w:rFonts w:ascii="Cambria Math" w:hAnsi="Cambria Math"/>
                        <w:sz w:val="20"/>
                      </w:rPr>
                      <m:t>N</m:t>
                    </m:r>
                  </m:e>
                  <m:sub>
                    <m:r>
                      <w:rPr>
                        <w:rFonts w:ascii="Cambria Math" w:hAnsi="Cambria Math"/>
                        <w:sz w:val="20"/>
                      </w:rPr>
                      <m:t>rx</m:t>
                    </m:r>
                  </m:sub>
                  <m:sup>
                    <m:r>
                      <w:rPr>
                        <w:rFonts w:ascii="Cambria Math" w:hAnsi="Cambria Math"/>
                        <w:sz w:val="20"/>
                      </w:rPr>
                      <m:t>2</m:t>
                    </m:r>
                  </m:sup>
                </m:sSubSup>
                <m:r>
                  <w:rPr>
                    <w:rFonts w:ascii="Cambria Math" w:hAnsi="Cambria Math"/>
                    <w:sz w:val="20"/>
                  </w:rPr>
                  <m:t>.</m:t>
                </m:r>
                <m:sSub>
                  <m:sSubPr>
                    <m:ctrlPr>
                      <w:rPr>
                        <w:rFonts w:ascii="Cambria Math" w:hAnsi="Cambria Math"/>
                        <w:i w:val="0"/>
                        <w:sz w:val="20"/>
                      </w:rPr>
                    </m:ctrlPr>
                  </m:sSubPr>
                  <m:e>
                    <m:r>
                      <w:rPr>
                        <w:rFonts w:ascii="Cambria Math" w:hAnsi="Cambria Math"/>
                        <w:sz w:val="20"/>
                      </w:rPr>
                      <m:t>N</m:t>
                    </m:r>
                  </m:e>
                  <m:sub>
                    <m:r>
                      <w:rPr>
                        <w:rFonts w:ascii="Cambria Math" w:hAnsi="Cambria Math"/>
                        <w:sz w:val="20"/>
                      </w:rPr>
                      <m:t>UE</m:t>
                    </m:r>
                  </m:sub>
                </m:sSub>
                <m:r>
                  <w:rPr>
                    <w:rFonts w:ascii="Cambria Math" w:hAnsi="Cambria Math"/>
                    <w:sz w:val="20"/>
                  </w:rPr>
                  <m:t>.</m:t>
                </m:r>
                <m:sSubSup>
                  <m:sSubSupPr>
                    <m:ctrlPr>
                      <w:rPr>
                        <w:rFonts w:ascii="Cambria Math" w:hAnsi="Cambria Math"/>
                        <w:i w:val="0"/>
                        <w:sz w:val="20"/>
                      </w:rPr>
                    </m:ctrlPr>
                  </m:sSubSupPr>
                  <m:e>
                    <m:r>
                      <w:rPr>
                        <w:rFonts w:ascii="Cambria Math" w:hAnsi="Cambria Math"/>
                        <w:sz w:val="20"/>
                      </w:rPr>
                      <m:t>N</m:t>
                    </m:r>
                  </m:e>
                  <m:sub>
                    <m:r>
                      <w:rPr>
                        <w:rFonts w:ascii="Cambria Math" w:hAnsi="Cambria Math"/>
                        <w:sz w:val="20"/>
                      </w:rPr>
                      <m:t>RE</m:t>
                    </m:r>
                  </m:sub>
                  <m:sup>
                    <m:r>
                      <w:rPr>
                        <w:rFonts w:ascii="Cambria Math" w:hAnsi="Cambria Math"/>
                        <w:sz w:val="20"/>
                      </w:rPr>
                      <m:t>data</m:t>
                    </m:r>
                  </m:sup>
                </m:sSubSup>
                <m:r>
                  <w:rPr>
                    <w:rFonts w:ascii="Cambria Math" w:hAnsi="Cambria Math"/>
                    <w:sz w:val="20"/>
                  </w:rPr>
                  <m:t>/</m:t>
                </m:r>
                <m:sSub>
                  <m:sSubPr>
                    <m:ctrlPr>
                      <w:rPr>
                        <w:rFonts w:ascii="Cambria Math" w:hAnsi="Cambria Math"/>
                        <w:i w:val="0"/>
                        <w:sz w:val="20"/>
                      </w:rPr>
                    </m:ctrlPr>
                  </m:sSubPr>
                  <m:e>
                    <m:r>
                      <w:rPr>
                        <w:rFonts w:ascii="Cambria Math" w:hAnsi="Cambria Math"/>
                        <w:sz w:val="20"/>
                      </w:rPr>
                      <m:t>N</m:t>
                    </m:r>
                  </m:e>
                  <m:sub>
                    <m:r>
                      <w:rPr>
                        <w:rFonts w:ascii="Cambria Math" w:hAnsi="Cambria Math"/>
                        <w:sz w:val="20"/>
                      </w:rPr>
                      <m:t>SF</m:t>
                    </m:r>
                  </m:sub>
                </m:sSub>
                <m:r>
                  <w:rPr>
                    <w:rFonts w:ascii="Cambria Math" w:hAnsi="Cambria Math"/>
                    <w:sz w:val="20"/>
                  </w:rPr>
                  <m:t>/</m:t>
                </m:r>
                <m:sSubSup>
                  <m:sSubSupPr>
                    <m:ctrlPr>
                      <w:rPr>
                        <w:rFonts w:ascii="Cambria Math" w:hAnsi="Cambria Math"/>
                        <w:i w:val="0"/>
                        <w:sz w:val="20"/>
                      </w:rPr>
                    </m:ctrlPr>
                  </m:sSubSupPr>
                  <m:e>
                    <m:r>
                      <w:rPr>
                        <w:rFonts w:ascii="Cambria Math" w:hAnsi="Cambria Math"/>
                        <w:sz w:val="20"/>
                      </w:rPr>
                      <m:t>N</m:t>
                    </m:r>
                  </m:e>
                  <m:sub>
                    <m:r>
                      <w:rPr>
                        <w:rFonts w:ascii="Cambria Math" w:hAnsi="Cambria Math"/>
                        <w:sz w:val="20"/>
                      </w:rPr>
                      <m:t>sch</m:t>
                    </m:r>
                  </m:sub>
                  <m:sup>
                    <m:r>
                      <w:rPr>
                        <w:rFonts w:ascii="Cambria Math" w:hAnsi="Cambria Math"/>
                        <w:sz w:val="20"/>
                      </w:rPr>
                      <m:t>sym</m:t>
                    </m:r>
                  </m:sup>
                </m:sSubSup>
                <m:r>
                  <w:rPr>
                    <w:rFonts w:ascii="Cambria Math" w:hAnsi="Cambria Math"/>
                    <w:sz w:val="20"/>
                  </w:rPr>
                  <m:t>)  + O(</m:t>
                </m:r>
                <m:sSubSup>
                  <m:sSubSupPr>
                    <m:ctrlPr>
                      <w:rPr>
                        <w:rFonts w:ascii="Cambria Math" w:hAnsi="Cambria Math"/>
                        <w:i w:val="0"/>
                        <w:sz w:val="20"/>
                      </w:rPr>
                    </m:ctrlPr>
                  </m:sSubSupPr>
                  <m:e>
                    <m:r>
                      <w:rPr>
                        <w:rFonts w:ascii="Cambria Math" w:hAnsi="Cambria Math"/>
                        <w:sz w:val="20"/>
                      </w:rPr>
                      <m:t>N</m:t>
                    </m:r>
                  </m:e>
                  <m:sub>
                    <m:r>
                      <w:rPr>
                        <w:rFonts w:ascii="Cambria Math" w:hAnsi="Cambria Math"/>
                        <w:sz w:val="20"/>
                      </w:rPr>
                      <m:t>SF</m:t>
                    </m:r>
                  </m:sub>
                  <m:sup>
                    <m:r>
                      <w:rPr>
                        <w:rFonts w:ascii="Cambria Math" w:hAnsi="Cambria Math"/>
                        <w:sz w:val="20"/>
                      </w:rPr>
                      <m:t>3</m:t>
                    </m:r>
                  </m:sup>
                </m:sSubSup>
                <m:r>
                  <w:rPr>
                    <w:rFonts w:ascii="Cambria Math" w:hAnsi="Cambria Math"/>
                    <w:sz w:val="20"/>
                  </w:rPr>
                  <m:t>.</m:t>
                </m:r>
                <m:sSubSup>
                  <m:sSubSupPr>
                    <m:ctrlPr>
                      <w:rPr>
                        <w:rFonts w:ascii="Cambria Math" w:hAnsi="Cambria Math"/>
                        <w:i w:val="0"/>
                        <w:sz w:val="20"/>
                      </w:rPr>
                    </m:ctrlPr>
                  </m:sSubSupPr>
                  <m:e>
                    <m:r>
                      <w:rPr>
                        <w:rFonts w:ascii="Cambria Math" w:hAnsi="Cambria Math"/>
                        <w:sz w:val="20"/>
                      </w:rPr>
                      <m:t>N</m:t>
                    </m:r>
                  </m:e>
                  <m:sub>
                    <m:r>
                      <w:rPr>
                        <w:rFonts w:ascii="Cambria Math" w:hAnsi="Cambria Math"/>
                        <w:sz w:val="20"/>
                      </w:rPr>
                      <m:t>rx</m:t>
                    </m:r>
                  </m:sub>
                  <m:sup>
                    <m:r>
                      <w:rPr>
                        <w:rFonts w:ascii="Cambria Math" w:hAnsi="Cambria Math"/>
                        <w:sz w:val="20"/>
                      </w:rPr>
                      <m:t>3</m:t>
                    </m:r>
                  </m:sup>
                </m:sSubSup>
                <m:r>
                  <w:rPr>
                    <w:rFonts w:ascii="Cambria Math" w:hAnsi="Cambria Math"/>
                    <w:sz w:val="20"/>
                  </w:rPr>
                  <m:t>.</m:t>
                </m:r>
                <m:sSubSup>
                  <m:sSubSupPr>
                    <m:ctrlPr>
                      <w:rPr>
                        <w:rFonts w:ascii="Cambria Math" w:hAnsi="Cambria Math"/>
                        <w:i w:val="0"/>
                        <w:sz w:val="20"/>
                      </w:rPr>
                    </m:ctrlPr>
                  </m:sSubSupPr>
                  <m:e>
                    <m:r>
                      <w:rPr>
                        <w:rFonts w:ascii="Cambria Math" w:hAnsi="Cambria Math"/>
                        <w:sz w:val="20"/>
                      </w:rPr>
                      <m:t>N</m:t>
                    </m:r>
                  </m:e>
                  <m:sub>
                    <m:r>
                      <w:rPr>
                        <w:rFonts w:ascii="Cambria Math" w:hAnsi="Cambria Math"/>
                        <w:sz w:val="20"/>
                      </w:rPr>
                      <m:t>RE</m:t>
                    </m:r>
                  </m:sub>
                  <m:sup>
                    <m:r>
                      <w:rPr>
                        <w:rFonts w:ascii="Cambria Math" w:hAnsi="Cambria Math"/>
                        <w:sz w:val="20"/>
                      </w:rPr>
                      <m:t>data</m:t>
                    </m:r>
                  </m:sup>
                </m:sSubSup>
                <m:r>
                  <w:rPr>
                    <w:rFonts w:ascii="Cambria Math" w:hAnsi="Cambria Math"/>
                    <w:sz w:val="20"/>
                  </w:rPr>
                  <m:t>/</m:t>
                </m:r>
                <m:sSub>
                  <m:sSubPr>
                    <m:ctrlPr>
                      <w:rPr>
                        <w:rFonts w:ascii="Cambria Math" w:hAnsi="Cambria Math"/>
                        <w:i w:val="0"/>
                        <w:sz w:val="20"/>
                      </w:rPr>
                    </m:ctrlPr>
                  </m:sSubPr>
                  <m:e>
                    <m:r>
                      <w:rPr>
                        <w:rFonts w:ascii="Cambria Math" w:hAnsi="Cambria Math"/>
                        <w:sz w:val="20"/>
                      </w:rPr>
                      <m:t>N</m:t>
                    </m:r>
                  </m:e>
                  <m:sub>
                    <m:r>
                      <w:rPr>
                        <w:rFonts w:ascii="Cambria Math" w:hAnsi="Cambria Math"/>
                        <w:sz w:val="20"/>
                      </w:rPr>
                      <m:t>SF</m:t>
                    </m:r>
                  </m:sub>
                </m:sSub>
                <m:r>
                  <w:rPr>
                    <w:rFonts w:ascii="Cambria Math" w:hAnsi="Cambria Math"/>
                    <w:sz w:val="20"/>
                  </w:rPr>
                  <m:t>/</m:t>
                </m:r>
                <m:sSubSup>
                  <m:sSubSupPr>
                    <m:ctrlPr>
                      <w:rPr>
                        <w:rFonts w:ascii="Cambria Math" w:hAnsi="Cambria Math"/>
                        <w:i w:val="0"/>
                        <w:sz w:val="20"/>
                      </w:rPr>
                    </m:ctrlPr>
                  </m:sSubSupPr>
                  <m:e>
                    <m:r>
                      <w:rPr>
                        <w:rFonts w:ascii="Cambria Math" w:hAnsi="Cambria Math"/>
                        <w:sz w:val="20"/>
                      </w:rPr>
                      <m:t>N</m:t>
                    </m:r>
                  </m:e>
                  <m:sub>
                    <m:r>
                      <w:rPr>
                        <w:rFonts w:ascii="Cambria Math" w:hAnsi="Cambria Math"/>
                        <w:sz w:val="20"/>
                      </w:rPr>
                      <m:t>sch</m:t>
                    </m:r>
                  </m:sub>
                  <m:sup>
                    <m:r>
                      <w:rPr>
                        <w:rFonts w:ascii="Cambria Math" w:hAnsi="Cambria Math"/>
                        <w:sz w:val="20"/>
                      </w:rPr>
                      <m:t>sym</m:t>
                    </m:r>
                  </m:sup>
                </m:sSubSup>
                <m:r>
                  <w:rPr>
                    <w:rFonts w:ascii="Cambria Math" w:hAnsi="Cambria Math"/>
                    <w:sz w:val="20"/>
                  </w:rPr>
                  <m:t>)</m:t>
                </m:r>
              </m:oMath>
            </m:oMathPara>
          </w:p>
          <w:p w14:paraId="41E4827F" w14:textId="0A5093BF" w:rsidR="00CA520E" w:rsidRDefault="008B0C55" w:rsidP="008B0C55">
            <w:pPr>
              <w:pStyle w:val="Comments"/>
              <w:rPr>
                <w:rFonts w:eastAsia="SimSun"/>
                <w:i w:val="0"/>
                <w:iCs/>
                <w:kern w:val="2"/>
                <w:sz w:val="20"/>
                <w:szCs w:val="20"/>
              </w:rPr>
            </w:pPr>
            <m:oMathPara>
              <m:oMath>
                <m:r>
                  <w:rPr>
                    <w:rFonts w:ascii="Cambria Math" w:hAnsi="Cambria Math"/>
                    <w:sz w:val="20"/>
                    <w:szCs w:val="20"/>
                  </w:rPr>
                  <m:t>+O(</m:t>
                </m:r>
                <m:d>
                  <m:dPr>
                    <m:ctrlPr>
                      <w:rPr>
                        <w:rFonts w:ascii="Cambria Math" w:hAnsi="Cambria Math"/>
                        <w:i w:val="0"/>
                        <w:sz w:val="20"/>
                        <w:szCs w:val="20"/>
                      </w:rPr>
                    </m:ctrlPr>
                  </m:dPr>
                  <m:e>
                    <m:acc>
                      <m:accPr>
                        <m:chr m:val="̅"/>
                        <m:ctrlPr>
                          <w:rPr>
                            <w:rFonts w:ascii="Cambria Math" w:eastAsia="SimSun" w:hAnsi="Cambria Math" w:cs="Times New Roman"/>
                            <w:sz w:val="20"/>
                            <w:szCs w:val="20"/>
                            <w:lang w:eastAsia="en-US"/>
                          </w:rPr>
                        </m:ctrlPr>
                      </m:accPr>
                      <m:e>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iter</m:t>
                            </m:r>
                          </m:sub>
                          <m:sup>
                            <m:r>
                              <w:rPr>
                                <w:rFonts w:ascii="Cambria Math" w:hAnsi="Cambria Math"/>
                                <w:sz w:val="20"/>
                                <w:szCs w:val="20"/>
                              </w:rPr>
                              <m:t>IC</m:t>
                            </m:r>
                          </m:sup>
                        </m:sSubSup>
                      </m:e>
                    </m:acc>
                    <m:r>
                      <w:rPr>
                        <w:rFonts w:ascii="Cambria Math" w:hAnsi="Cambria Math"/>
                        <w:sz w:val="20"/>
                        <w:szCs w:val="20"/>
                      </w:rPr>
                      <m:t>-1</m:t>
                    </m:r>
                  </m:e>
                </m:d>
                <m:r>
                  <w:rPr>
                    <w:rFonts w:ascii="Cambria Math" w:hAnsi="Cambria Math"/>
                    <w:sz w:val="20"/>
                    <w:szCs w:val="20"/>
                  </w:rPr>
                  <m:t>.</m:t>
                </m:r>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rx</m:t>
                    </m:r>
                  </m:sub>
                  <m:sup>
                    <m:r>
                      <w:rPr>
                        <w:rFonts w:ascii="Cambria Math" w:hAnsi="Cambria Math"/>
                        <w:sz w:val="20"/>
                        <w:szCs w:val="20"/>
                      </w:rPr>
                      <m:t>2</m:t>
                    </m:r>
                  </m:sup>
                </m:sSubSup>
                <m:r>
                  <w:rPr>
                    <w:rFonts w:ascii="Cambria Math" w:hAnsi="Cambria Math"/>
                    <w:sz w:val="20"/>
                    <w:szCs w:val="20"/>
                  </w:rPr>
                  <m:t>.</m:t>
                </m:r>
                <m:acc>
                  <m:accPr>
                    <m:chr m:val="̅"/>
                    <m:ctrlPr>
                      <w:rPr>
                        <w:rFonts w:ascii="Cambria Math" w:eastAsia="SimSun" w:hAnsi="Cambria Math" w:cs="Times New Roman"/>
                        <w:sz w:val="20"/>
                        <w:szCs w:val="20"/>
                        <w:lang w:eastAsia="en-US"/>
                      </w:rPr>
                    </m:ctrlPr>
                  </m:accPr>
                  <m:e>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UE</m:t>
                        </m:r>
                      </m:sub>
                      <m:sup>
                        <m:r>
                          <w:rPr>
                            <w:rFonts w:ascii="Cambria Math" w:hAnsi="Cambria Math"/>
                            <w:sz w:val="20"/>
                            <w:szCs w:val="20"/>
                          </w:rPr>
                          <m:t>+</m:t>
                        </m:r>
                      </m:sup>
                    </m:sSubSup>
                  </m:e>
                </m:acc>
                <m:r>
                  <w:rPr>
                    <w:rFonts w:ascii="Cambria Math" w:hAnsi="Cambria Math"/>
                    <w:sz w:val="20"/>
                    <w:szCs w:val="20"/>
                  </w:rPr>
                  <m:t>.</m:t>
                </m:r>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data</m:t>
                    </m:r>
                  </m:sup>
                </m:sSubSup>
                <m:r>
                  <w:rPr>
                    <w:rFonts w:ascii="Cambria Math" w:hAnsi="Cambria Math"/>
                    <w:sz w:val="20"/>
                    <w:szCs w:val="20"/>
                  </w:rPr>
                  <m:t>/</m:t>
                </m:r>
                <m:sSub>
                  <m:sSubPr>
                    <m:ctrlPr>
                      <w:rPr>
                        <w:rFonts w:ascii="Cambria Math" w:hAnsi="Cambria Math"/>
                        <w:i w:val="0"/>
                        <w:sz w:val="20"/>
                        <w:szCs w:val="20"/>
                      </w:rPr>
                    </m:ctrlPr>
                  </m:sSubPr>
                  <m:e>
                    <m:r>
                      <w:rPr>
                        <w:rFonts w:ascii="Cambria Math" w:hAnsi="Cambria Math"/>
                        <w:sz w:val="20"/>
                        <w:szCs w:val="20"/>
                      </w:rPr>
                      <m:t>N</m:t>
                    </m:r>
                  </m:e>
                  <m:sub>
                    <m:r>
                      <w:rPr>
                        <w:rFonts w:ascii="Cambria Math" w:hAnsi="Cambria Math"/>
                        <w:sz w:val="20"/>
                        <w:szCs w:val="20"/>
                      </w:rPr>
                      <m:t>SF</m:t>
                    </m:r>
                  </m:sub>
                </m:sSub>
                <m:r>
                  <w:rPr>
                    <w:rFonts w:ascii="Cambria Math" w:hAnsi="Cambria Math"/>
                    <w:sz w:val="20"/>
                    <w:szCs w:val="20"/>
                  </w:rPr>
                  <m:t>)+O(</m:t>
                </m:r>
                <m:sSubSup>
                  <m:sSubSupPr>
                    <m:ctrlPr>
                      <w:rPr>
                        <w:rFonts w:ascii="Cambria Math" w:hAnsi="Cambria Math"/>
                        <w:i w:val="0"/>
                        <w:sz w:val="20"/>
                        <w:szCs w:val="20"/>
                      </w:rPr>
                    </m:ctrlPr>
                  </m:sSubSupPr>
                  <m:e>
                    <m:d>
                      <m:dPr>
                        <m:ctrlPr>
                          <w:rPr>
                            <w:rFonts w:ascii="Cambria Math" w:hAnsi="Cambria Math"/>
                            <w:i w:val="0"/>
                            <w:sz w:val="20"/>
                            <w:szCs w:val="20"/>
                          </w:rPr>
                        </m:ctrlPr>
                      </m:dPr>
                      <m:e>
                        <m:acc>
                          <m:accPr>
                            <m:chr m:val="̅"/>
                            <m:ctrlPr>
                              <w:rPr>
                                <w:rFonts w:ascii="Cambria Math" w:eastAsia="SimSun" w:hAnsi="Cambria Math" w:cs="Times New Roman"/>
                                <w:sz w:val="20"/>
                                <w:szCs w:val="20"/>
                                <w:lang w:eastAsia="en-US"/>
                              </w:rPr>
                            </m:ctrlPr>
                          </m:accPr>
                          <m:e>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iter</m:t>
                                </m:r>
                              </m:sub>
                              <m:sup>
                                <m:r>
                                  <w:rPr>
                                    <w:rFonts w:ascii="Cambria Math" w:hAnsi="Cambria Math"/>
                                    <w:sz w:val="20"/>
                                    <w:szCs w:val="20"/>
                                  </w:rPr>
                                  <m:t>IC</m:t>
                                </m:r>
                              </m:sup>
                            </m:sSubSup>
                          </m:e>
                        </m:acc>
                        <m:r>
                          <w:rPr>
                            <w:rFonts w:ascii="Cambria Math" w:hAnsi="Cambria Math"/>
                            <w:sz w:val="20"/>
                            <w:szCs w:val="20"/>
                          </w:rPr>
                          <m:t>-1</m:t>
                        </m:r>
                      </m:e>
                    </m:d>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3</m:t>
                    </m:r>
                  </m:sup>
                </m:sSubSup>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rx</m:t>
                    </m:r>
                  </m:sub>
                  <m:sup>
                    <m:r>
                      <w:rPr>
                        <w:rFonts w:ascii="Cambria Math" w:hAnsi="Cambria Math"/>
                        <w:sz w:val="20"/>
                        <w:szCs w:val="20"/>
                      </w:rPr>
                      <m:t>3</m:t>
                    </m:r>
                  </m:sup>
                </m:sSubSup>
                <m:r>
                  <w:rPr>
                    <w:rFonts w:ascii="Cambria Math" w:hAnsi="Cambria Math"/>
                    <w:sz w:val="20"/>
                    <w:szCs w:val="20"/>
                  </w:rPr>
                  <m:t>.</m:t>
                </m:r>
                <m:sSubSup>
                  <m:sSubSupPr>
                    <m:ctrlPr>
                      <w:rPr>
                        <w:rFonts w:ascii="Cambria Math" w:hAnsi="Cambria Math"/>
                        <w:i w:val="0"/>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data</m:t>
                    </m:r>
                  </m:sup>
                </m:sSubSup>
                <m:r>
                  <w:rPr>
                    <w:rFonts w:ascii="Cambria Math" w:hAnsi="Cambria Math"/>
                    <w:sz w:val="20"/>
                    <w:szCs w:val="20"/>
                  </w:rPr>
                  <m:t>/</m:t>
                </m:r>
                <m:sSub>
                  <m:sSubPr>
                    <m:ctrlPr>
                      <w:rPr>
                        <w:rFonts w:ascii="Cambria Math" w:hAnsi="Cambria Math"/>
                        <w:i w:val="0"/>
                        <w:sz w:val="20"/>
                        <w:szCs w:val="20"/>
                      </w:rPr>
                    </m:ctrlPr>
                  </m:sSubPr>
                  <m:e>
                    <m:r>
                      <w:rPr>
                        <w:rFonts w:ascii="Cambria Math" w:hAnsi="Cambria Math"/>
                        <w:sz w:val="20"/>
                        <w:szCs w:val="20"/>
                      </w:rPr>
                      <m:t>N</m:t>
                    </m:r>
                  </m:e>
                  <m:sub>
                    <m:r>
                      <w:rPr>
                        <w:rFonts w:ascii="Cambria Math" w:hAnsi="Cambria Math"/>
                        <w:sz w:val="20"/>
                        <w:szCs w:val="20"/>
                      </w:rPr>
                      <m:t>SF</m:t>
                    </m:r>
                  </m:sub>
                </m:sSub>
                <m:r>
                  <w:rPr>
                    <w:rFonts w:ascii="Cambria Math" w:hAnsi="Cambria Math"/>
                    <w:sz w:val="20"/>
                    <w:szCs w:val="20"/>
                  </w:rPr>
                  <m:t>)</m:t>
                </m:r>
              </m:oMath>
            </m:oMathPara>
          </w:p>
        </w:tc>
      </w:tr>
      <w:tr w:rsidR="00CA520E" w14:paraId="63B1847B" w14:textId="77777777" w:rsidTr="00854C99">
        <w:trPr>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14:paraId="727C24B9" w14:textId="77777777" w:rsidR="00CA520E" w:rsidRDefault="00CA520E" w:rsidP="006E23FD">
            <w:pPr>
              <w:rPr>
                <w:rFonts w:ascii="Arial" w:eastAsia="MS Mincho" w:hAnsi="Arial"/>
                <w:b/>
                <w:bCs/>
                <w:sz w:val="18"/>
                <w:szCs w:val="24"/>
                <w:lang w:val="en-GB" w:eastAsia="en-GB"/>
              </w:rPr>
            </w:pPr>
          </w:p>
        </w:tc>
        <w:tc>
          <w:tcPr>
            <w:tcW w:w="1646" w:type="dxa"/>
            <w:tcBorders>
              <w:top w:val="single" w:sz="4" w:space="0" w:color="auto"/>
              <w:left w:val="single" w:sz="4" w:space="0" w:color="auto"/>
              <w:bottom w:val="single" w:sz="4" w:space="0" w:color="auto"/>
              <w:right w:val="single" w:sz="4" w:space="0" w:color="auto"/>
            </w:tcBorders>
            <w:hideMark/>
          </w:tcPr>
          <w:p w14:paraId="1F99CCF6" w14:textId="77777777" w:rsidR="00CA520E" w:rsidRDefault="00CA520E" w:rsidP="006E23FD">
            <w:pPr>
              <w:pStyle w:val="Comments"/>
              <w:rPr>
                <w:rFonts w:eastAsia="SimSun"/>
                <w:i w:val="0"/>
                <w:iCs/>
                <w:kern w:val="2"/>
                <w:sz w:val="20"/>
                <w:szCs w:val="20"/>
              </w:rPr>
            </w:pPr>
            <w:r>
              <w:rPr>
                <w:rFonts w:eastAsia="SimSun"/>
                <w:i w:val="0"/>
                <w:iCs/>
                <w:kern w:val="2"/>
                <w:sz w:val="20"/>
                <w:szCs w:val="20"/>
              </w:rPr>
              <w:t>Demodulation, if any</w:t>
            </w:r>
          </w:p>
        </w:tc>
        <w:tc>
          <w:tcPr>
            <w:tcW w:w="6845" w:type="dxa"/>
            <w:tcBorders>
              <w:top w:val="single" w:sz="4" w:space="0" w:color="auto"/>
              <w:left w:val="single" w:sz="4" w:space="0" w:color="auto"/>
              <w:bottom w:val="single" w:sz="4" w:space="0" w:color="auto"/>
              <w:right w:val="single" w:sz="4" w:space="0" w:color="auto"/>
            </w:tcBorders>
          </w:tcPr>
          <w:p w14:paraId="558973C8" w14:textId="3B749968" w:rsidR="00CA520E" w:rsidRPr="008B0C55" w:rsidRDefault="008B0C55" w:rsidP="006E23FD">
            <w:pPr>
              <w:pStyle w:val="Comments"/>
              <w:rPr>
                <w:rFonts w:eastAsia="SimSun"/>
                <w:i w:val="0"/>
                <w:sz w:val="22"/>
              </w:rPr>
            </w:pPr>
            <m:oMathPara>
              <m:oMath>
                <m:r>
                  <w:rPr>
                    <w:rFonts w:ascii="Cambria Math" w:hAnsi="Cambria Math"/>
                    <w:sz w:val="22"/>
                  </w:rPr>
                  <m:t>O(</m:t>
                </m:r>
                <m:sSub>
                  <m:sSubPr>
                    <m:ctrlPr>
                      <w:rPr>
                        <w:rFonts w:ascii="Cambria Math" w:hAnsi="Cambria Math"/>
                        <w:i w:val="0"/>
                        <w:sz w:val="22"/>
                      </w:rPr>
                    </m:ctrlPr>
                  </m:sSubPr>
                  <m:e>
                    <m:r>
                      <w:rPr>
                        <w:rFonts w:ascii="Cambria Math" w:hAnsi="Cambria Math"/>
                        <w:sz w:val="22"/>
                      </w:rPr>
                      <m:t>N</m:t>
                    </m:r>
                  </m:e>
                  <m:sub>
                    <m:r>
                      <w:rPr>
                        <w:rFonts w:ascii="Cambria Math" w:hAnsi="Cambria Math"/>
                        <w:sz w:val="22"/>
                      </w:rPr>
                      <m:t>SF</m:t>
                    </m:r>
                  </m:sub>
                </m:sSub>
                <m:r>
                  <w:rPr>
                    <w:rFonts w:ascii="Cambria Math" w:hAnsi="Cambria Math"/>
                    <w:sz w:val="22"/>
                  </w:rPr>
                  <m:t>.</m:t>
                </m:r>
                <m:sSub>
                  <m:sSubPr>
                    <m:ctrlPr>
                      <w:rPr>
                        <w:rFonts w:ascii="Cambria Math" w:hAnsi="Cambria Math"/>
                        <w:i w:val="0"/>
                        <w:sz w:val="22"/>
                      </w:rPr>
                    </m:ctrlPr>
                  </m:sSubPr>
                  <m:e>
                    <m:r>
                      <w:rPr>
                        <w:rFonts w:ascii="Cambria Math" w:hAnsi="Cambria Math"/>
                        <w:sz w:val="22"/>
                      </w:rPr>
                      <m:t>N</m:t>
                    </m:r>
                  </m:e>
                  <m:sub>
                    <m:r>
                      <w:rPr>
                        <w:rFonts w:ascii="Cambria Math" w:hAnsi="Cambria Math"/>
                        <w:sz w:val="22"/>
                      </w:rPr>
                      <m:t>rx</m:t>
                    </m:r>
                  </m:sub>
                </m:sSub>
                <m:r>
                  <w:rPr>
                    <w:rFonts w:ascii="Cambria Math" w:hAnsi="Cambria Math"/>
                    <w:sz w:val="22"/>
                  </w:rPr>
                  <m:t>.</m:t>
                </m:r>
                <m:sSub>
                  <m:sSubPr>
                    <m:ctrlPr>
                      <w:rPr>
                        <w:rFonts w:ascii="Cambria Math" w:hAnsi="Cambria Math"/>
                        <w:i w:val="0"/>
                        <w:sz w:val="22"/>
                      </w:rPr>
                    </m:ctrlPr>
                  </m:sSubPr>
                  <m:e>
                    <m:r>
                      <w:rPr>
                        <w:rFonts w:ascii="Cambria Math" w:hAnsi="Cambria Math"/>
                        <w:sz w:val="22"/>
                      </w:rPr>
                      <m:t>N</m:t>
                    </m:r>
                  </m:e>
                  <m:sub>
                    <m:r>
                      <w:rPr>
                        <w:rFonts w:ascii="Cambria Math" w:hAnsi="Cambria Math"/>
                        <w:sz w:val="22"/>
                      </w:rPr>
                      <m:t>UE</m:t>
                    </m:r>
                  </m:sub>
                </m:sSub>
                <m:r>
                  <w:rPr>
                    <w:rFonts w:ascii="Cambria Math" w:hAnsi="Cambria Math"/>
                    <w:sz w:val="22"/>
                  </w:rPr>
                  <m:t>.</m:t>
                </m:r>
                <m:sSubSup>
                  <m:sSubSupPr>
                    <m:ctrlPr>
                      <w:rPr>
                        <w:rFonts w:ascii="Cambria Math" w:hAnsi="Cambria Math"/>
                        <w:i w:val="0"/>
                        <w:sz w:val="22"/>
                      </w:rPr>
                    </m:ctrlPr>
                  </m:sSubSupPr>
                  <m:e>
                    <m:r>
                      <w:rPr>
                        <w:rFonts w:ascii="Cambria Math" w:hAnsi="Cambria Math"/>
                        <w:sz w:val="22"/>
                      </w:rPr>
                      <m:t>N</m:t>
                    </m:r>
                  </m:e>
                  <m:sub>
                    <m:r>
                      <w:rPr>
                        <w:rFonts w:ascii="Cambria Math" w:hAnsi="Cambria Math"/>
                        <w:sz w:val="22"/>
                      </w:rPr>
                      <m:t>RE</m:t>
                    </m:r>
                  </m:sub>
                  <m:sup>
                    <m:r>
                      <w:rPr>
                        <w:rFonts w:ascii="Cambria Math" w:hAnsi="Cambria Math"/>
                        <w:sz w:val="22"/>
                      </w:rPr>
                      <m:t>data</m:t>
                    </m:r>
                  </m:sup>
                </m:sSubSup>
                <m:r>
                  <w:rPr>
                    <w:rFonts w:ascii="Cambria Math" w:hAnsi="Cambria Math"/>
                    <w:sz w:val="22"/>
                  </w:rPr>
                  <m:t>/</m:t>
                </m:r>
                <m:sSub>
                  <m:sSubPr>
                    <m:ctrlPr>
                      <w:rPr>
                        <w:rFonts w:ascii="Cambria Math" w:hAnsi="Cambria Math"/>
                        <w:i w:val="0"/>
                        <w:sz w:val="22"/>
                      </w:rPr>
                    </m:ctrlPr>
                  </m:sSubPr>
                  <m:e>
                    <m:r>
                      <w:rPr>
                        <w:rFonts w:ascii="Cambria Math" w:hAnsi="Cambria Math"/>
                        <w:sz w:val="22"/>
                      </w:rPr>
                      <m:t>N</m:t>
                    </m:r>
                  </m:e>
                  <m:sub>
                    <m:r>
                      <w:rPr>
                        <w:rFonts w:ascii="Cambria Math" w:hAnsi="Cambria Math"/>
                        <w:sz w:val="22"/>
                      </w:rPr>
                      <m:t>SF</m:t>
                    </m:r>
                  </m:sub>
                </m:sSub>
                <m:r>
                  <w:rPr>
                    <w:rFonts w:ascii="Cambria Math" w:hAnsi="Cambria Math"/>
                    <w:sz w:val="22"/>
                  </w:rPr>
                  <m:t>/</m:t>
                </m:r>
                <m:sSubSup>
                  <m:sSubSupPr>
                    <m:ctrlPr>
                      <w:rPr>
                        <w:rFonts w:ascii="Cambria Math" w:hAnsi="Cambria Math"/>
                        <w:i w:val="0"/>
                        <w:sz w:val="22"/>
                      </w:rPr>
                    </m:ctrlPr>
                  </m:sSubSupPr>
                  <m:e>
                    <m:r>
                      <w:rPr>
                        <w:rFonts w:ascii="Cambria Math" w:hAnsi="Cambria Math"/>
                        <w:sz w:val="22"/>
                      </w:rPr>
                      <m:t>N</m:t>
                    </m:r>
                  </m:e>
                  <m:sub>
                    <m:r>
                      <w:rPr>
                        <w:rFonts w:ascii="Cambria Math" w:hAnsi="Cambria Math"/>
                        <w:sz w:val="22"/>
                      </w:rPr>
                      <m:t>sch</m:t>
                    </m:r>
                  </m:sub>
                  <m:sup>
                    <m:r>
                      <w:rPr>
                        <w:rFonts w:ascii="Cambria Math" w:hAnsi="Cambria Math"/>
                        <w:sz w:val="22"/>
                      </w:rPr>
                      <m:t>sym</m:t>
                    </m:r>
                  </m:sup>
                </m:sSubSup>
                <m:r>
                  <w:rPr>
                    <w:rFonts w:ascii="Cambria Math" w:hAnsi="Cambria Math"/>
                    <w:sz w:val="22"/>
                  </w:rPr>
                  <m:t>)</m:t>
                </m:r>
              </m:oMath>
            </m:oMathPara>
          </w:p>
          <w:p w14:paraId="30AFCF54" w14:textId="3FD06A1E" w:rsidR="008B0C55" w:rsidRPr="008B0C55" w:rsidRDefault="008B0C55" w:rsidP="008B0C55">
            <w:pPr>
              <w:jc w:val="both"/>
              <w:rPr>
                <w:sz w:val="22"/>
                <w:lang w:val="en-GB"/>
              </w:rPr>
            </w:pPr>
            <m:oMathPara>
              <m:oMath>
                <m:r>
                  <w:rPr>
                    <w:rFonts w:ascii="Cambria Math" w:hAnsi="Cambria Math"/>
                    <w:sz w:val="22"/>
                    <w:lang w:val="en-GB"/>
                  </w:rPr>
                  <m:t>+O</m:t>
                </m:r>
                <m:d>
                  <m:dPr>
                    <m:ctrlPr>
                      <w:rPr>
                        <w:rFonts w:ascii="Cambria Math" w:hAnsi="Cambria Math"/>
                        <w:i/>
                        <w:sz w:val="22"/>
                        <w:lang w:val="en-GB"/>
                      </w:rPr>
                    </m:ctrlPr>
                  </m:dPr>
                  <m:e>
                    <m:d>
                      <m:dPr>
                        <m:ctrlPr>
                          <w:rPr>
                            <w:rFonts w:ascii="Cambria Math" w:hAnsi="Cambria Math"/>
                            <w:i/>
                            <w:lang w:val="en-GB"/>
                          </w:rPr>
                        </m:ctrlPr>
                      </m:dPr>
                      <m:e>
                        <m:acc>
                          <m:accPr>
                            <m:chr m:val="̅"/>
                            <m:ctrlPr>
                              <w:rPr>
                                <w:rFonts w:ascii="Cambria Math" w:hAnsi="Cambria Math"/>
                                <w:i/>
                                <w:sz w:val="22"/>
                                <w:lang w:val="en-GB"/>
                              </w:rPr>
                            </m:ctrlPr>
                          </m:accPr>
                          <m:e>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iter</m:t>
                                </m:r>
                              </m:sub>
                              <m:sup>
                                <m:r>
                                  <w:rPr>
                                    <w:rFonts w:ascii="Cambria Math" w:hAnsi="Cambria Math"/>
                                    <w:sz w:val="22"/>
                                    <w:lang w:val="en-GB"/>
                                  </w:rPr>
                                  <m:t>IC</m:t>
                                </m:r>
                              </m:sup>
                            </m:sSubSup>
                          </m:e>
                        </m:acc>
                        <m:r>
                          <w:rPr>
                            <w:rFonts w:ascii="Cambria Math" w:hAnsi="Cambria Math"/>
                            <w:lang w:val="en-GB"/>
                          </w:rPr>
                          <m:t>-1</m:t>
                        </m:r>
                      </m:e>
                    </m:d>
                    <m:r>
                      <w:rPr>
                        <w:rFonts w:ascii="Cambria Math" w:hAnsi="Cambria Math"/>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SF</m:t>
                        </m:r>
                      </m:sub>
                    </m:sSub>
                    <m:r>
                      <w:rPr>
                        <w:rFonts w:ascii="Cambria Math" w:hAnsi="Cambria Math"/>
                        <w:sz w:val="22"/>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rx</m:t>
                        </m:r>
                      </m:sub>
                    </m:sSub>
                    <m:r>
                      <w:rPr>
                        <w:rFonts w:ascii="Cambria Math" w:hAnsi="Cambria Math"/>
                        <w:sz w:val="22"/>
                        <w:lang w:val="en-GB"/>
                      </w:rPr>
                      <m:t>.</m:t>
                    </m:r>
                    <m:sSup>
                      <m:sSupPr>
                        <m:ctrlPr>
                          <w:rPr>
                            <w:rFonts w:ascii="Cambria Math" w:hAnsi="Cambria Math"/>
                            <w:i/>
                            <w:lang w:val="en-GB"/>
                          </w:rPr>
                        </m:ctrlPr>
                      </m:sSupPr>
                      <m:e>
                        <m:acc>
                          <m:accPr>
                            <m:chr m:val="̅"/>
                            <m:ctrlPr>
                              <w:rPr>
                                <w:rFonts w:ascii="Cambria Math" w:hAnsi="Cambria Math"/>
                                <w:i/>
                                <w:sz w:val="22"/>
                                <w:lang w:val="en-GB"/>
                              </w:rPr>
                            </m:ctrlPr>
                          </m:accPr>
                          <m:e>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UE</m:t>
                                </m:r>
                              </m:sub>
                              <m:sup>
                                <m:r>
                                  <m:rPr>
                                    <m:sty m:val="p"/>
                                  </m:rPr>
                                  <w:rPr>
                                    <w:rFonts w:ascii="Cambria Math" w:hAnsi="Cambria Math"/>
                                    <w:sz w:val="22"/>
                                  </w:rPr>
                                  <m:t>+</m:t>
                                </m:r>
                              </m:sup>
                            </m:sSubSup>
                          </m:e>
                        </m:acc>
                      </m:e>
                      <m:sup>
                        <m:r>
                          <w:rPr>
                            <w:rFonts w:ascii="Cambria Math" w:hAnsi="Cambria Math"/>
                            <w:lang w:val="en-GB"/>
                          </w:rPr>
                          <m:t>2</m:t>
                        </m:r>
                      </m:sup>
                    </m:sSup>
                    <m:r>
                      <w:rPr>
                        <w:rFonts w:ascii="Cambria Math" w:hAnsi="Cambria Math"/>
                        <w:sz w:val="22"/>
                        <w:lang w:val="en-GB"/>
                      </w:rPr>
                      <m:t>.</m:t>
                    </m:r>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RE</m:t>
                        </m:r>
                      </m:sub>
                      <m:sup>
                        <m:r>
                          <w:rPr>
                            <w:rFonts w:ascii="Cambria Math" w:hAnsi="Cambria Math"/>
                            <w:sz w:val="22"/>
                            <w:lang w:val="en-GB"/>
                          </w:rPr>
                          <m:t>data</m:t>
                        </m:r>
                      </m:sup>
                    </m:sSubSup>
                    <m:r>
                      <w:rPr>
                        <w:rFonts w:ascii="Cambria Math" w:hAnsi="Cambria Math"/>
                        <w:sz w:val="22"/>
                        <w:lang w:val="en-GB"/>
                      </w:rPr>
                      <m:t>/</m:t>
                    </m:r>
                    <m:sSub>
                      <m:sSubPr>
                        <m:ctrlPr>
                          <w:rPr>
                            <w:rFonts w:ascii="Cambria Math" w:hAnsi="Cambria Math"/>
                            <w:i/>
                            <w:sz w:val="22"/>
                            <w:lang w:val="en-GB"/>
                          </w:rPr>
                        </m:ctrlPr>
                      </m:sSubPr>
                      <m:e>
                        <m:r>
                          <w:rPr>
                            <w:rFonts w:ascii="Cambria Math" w:hAnsi="Cambria Math"/>
                            <w:sz w:val="22"/>
                            <w:lang w:val="en-GB"/>
                          </w:rPr>
                          <m:t>N</m:t>
                        </m:r>
                      </m:e>
                      <m:sub>
                        <m:r>
                          <w:rPr>
                            <w:rFonts w:ascii="Cambria Math" w:hAnsi="Cambria Math"/>
                            <w:sz w:val="22"/>
                            <w:lang w:val="en-GB"/>
                          </w:rPr>
                          <m:t>SF</m:t>
                        </m:r>
                      </m:sub>
                    </m:sSub>
                  </m:e>
                </m:d>
              </m:oMath>
            </m:oMathPara>
          </w:p>
        </w:tc>
      </w:tr>
      <w:tr w:rsidR="00CA520E" w14:paraId="09C7ACA6" w14:textId="77777777" w:rsidTr="00854C99">
        <w:trPr>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14:paraId="2C346104" w14:textId="77777777" w:rsidR="00CA520E" w:rsidRDefault="00CA520E" w:rsidP="006E23FD">
            <w:pPr>
              <w:rPr>
                <w:rFonts w:ascii="Arial" w:eastAsia="MS Mincho" w:hAnsi="Arial"/>
                <w:b/>
                <w:bCs/>
                <w:sz w:val="18"/>
                <w:szCs w:val="24"/>
                <w:lang w:val="en-GB" w:eastAsia="en-GB"/>
              </w:rPr>
            </w:pPr>
          </w:p>
        </w:tc>
        <w:tc>
          <w:tcPr>
            <w:tcW w:w="1646" w:type="dxa"/>
            <w:tcBorders>
              <w:top w:val="single" w:sz="4" w:space="0" w:color="auto"/>
              <w:left w:val="single" w:sz="4" w:space="0" w:color="auto"/>
              <w:bottom w:val="single" w:sz="4" w:space="0" w:color="auto"/>
              <w:right w:val="single" w:sz="4" w:space="0" w:color="auto"/>
            </w:tcBorders>
            <w:hideMark/>
          </w:tcPr>
          <w:p w14:paraId="707A935E" w14:textId="77777777" w:rsidR="00CA520E" w:rsidRDefault="00CA520E" w:rsidP="006E23FD">
            <w:pPr>
              <w:pStyle w:val="Comments"/>
              <w:rPr>
                <w:rFonts w:eastAsia="SimSun"/>
                <w:i w:val="0"/>
                <w:iCs/>
                <w:kern w:val="2"/>
                <w:sz w:val="20"/>
                <w:szCs w:val="20"/>
              </w:rPr>
            </w:pPr>
            <w:r>
              <w:rPr>
                <w:rFonts w:eastAsia="SimSun"/>
                <w:i w:val="0"/>
                <w:iCs/>
                <w:kern w:val="2"/>
                <w:sz w:val="20"/>
                <w:szCs w:val="20"/>
              </w:rPr>
              <w:t>Soft information generation, if any</w:t>
            </w:r>
          </w:p>
        </w:tc>
        <w:tc>
          <w:tcPr>
            <w:tcW w:w="6845" w:type="dxa"/>
            <w:tcBorders>
              <w:top w:val="single" w:sz="4" w:space="0" w:color="auto"/>
              <w:left w:val="single" w:sz="4" w:space="0" w:color="auto"/>
              <w:bottom w:val="single" w:sz="4" w:space="0" w:color="auto"/>
              <w:right w:val="single" w:sz="4" w:space="0" w:color="auto"/>
            </w:tcBorders>
          </w:tcPr>
          <w:p w14:paraId="3B0D56CC" w14:textId="482DEBD2" w:rsidR="00CA520E" w:rsidRDefault="008B0C55" w:rsidP="008B0C55">
            <w:pPr>
              <w:pStyle w:val="Comments"/>
              <w:jc w:val="center"/>
              <w:rPr>
                <w:rFonts w:eastAsia="SimSun"/>
                <w:i w:val="0"/>
                <w:iCs/>
                <w:kern w:val="2"/>
                <w:sz w:val="20"/>
                <w:szCs w:val="20"/>
              </w:rPr>
            </w:pPr>
            <w:r>
              <w:rPr>
                <w:rFonts w:eastAsia="SimSun"/>
                <w:i w:val="0"/>
                <w:sz w:val="22"/>
              </w:rPr>
              <w:t xml:space="preserve">Real: </w:t>
            </w:r>
            <m:oMath>
              <m:r>
                <w:rPr>
                  <w:rFonts w:ascii="Cambria Math" w:hAnsi="Cambria Math"/>
                  <w:sz w:val="22"/>
                </w:rPr>
                <m:t>O(</m:t>
              </m:r>
              <m:acc>
                <m:accPr>
                  <m:chr m:val="̅"/>
                  <m:ctrlPr>
                    <w:rPr>
                      <w:rFonts w:ascii="Cambria Math" w:eastAsia="SimSun" w:hAnsi="Cambria Math" w:cs="Times New Roman"/>
                      <w:sz w:val="22"/>
                      <w:szCs w:val="20"/>
                      <w:lang w:eastAsia="en-US"/>
                    </w:rPr>
                  </m:ctrlPr>
                </m:accPr>
                <m:e>
                  <m:sSubSup>
                    <m:sSubSupPr>
                      <m:ctrlPr>
                        <w:rPr>
                          <w:rFonts w:ascii="Cambria Math" w:hAnsi="Cambria Math"/>
                          <w:i w:val="0"/>
                          <w:sz w:val="22"/>
                        </w:rPr>
                      </m:ctrlPr>
                    </m:sSubSupPr>
                    <m:e>
                      <m:r>
                        <w:rPr>
                          <w:rFonts w:ascii="Cambria Math" w:hAnsi="Cambria Math"/>
                          <w:sz w:val="22"/>
                        </w:rPr>
                        <m:t>N</m:t>
                      </m:r>
                    </m:e>
                    <m:sub>
                      <m:r>
                        <w:rPr>
                          <w:rFonts w:ascii="Cambria Math" w:hAnsi="Cambria Math"/>
                          <w:sz w:val="22"/>
                        </w:rPr>
                        <m:t>iter</m:t>
                      </m:r>
                    </m:sub>
                    <m:sup>
                      <m:r>
                        <w:rPr>
                          <w:rFonts w:ascii="Cambria Math" w:hAnsi="Cambria Math"/>
                          <w:sz w:val="22"/>
                        </w:rPr>
                        <m:t>IC</m:t>
                      </m:r>
                    </m:sup>
                  </m:sSubSup>
                </m:e>
              </m:acc>
              <m:r>
                <w:rPr>
                  <w:rFonts w:ascii="Cambria Math" w:hAnsi="Cambria Math"/>
                  <w:sz w:val="22"/>
                </w:rPr>
                <m:t>.</m:t>
              </m:r>
              <m:acc>
                <m:accPr>
                  <m:chr m:val="̅"/>
                  <m:ctrlPr>
                    <w:rPr>
                      <w:rFonts w:ascii="Cambria Math" w:hAnsi="Cambria Math"/>
                      <w:i w:val="0"/>
                      <w:sz w:val="22"/>
                    </w:rPr>
                  </m:ctrlPr>
                </m:accPr>
                <m:e>
                  <m:sSubSup>
                    <m:sSubSupPr>
                      <m:ctrlPr>
                        <w:rPr>
                          <w:rFonts w:ascii="Cambria Math" w:hAnsi="Cambria Math"/>
                          <w:i w:val="0"/>
                          <w:sz w:val="22"/>
                        </w:rPr>
                      </m:ctrlPr>
                    </m:sSubSupPr>
                    <m:e>
                      <m:r>
                        <w:rPr>
                          <w:rFonts w:ascii="Cambria Math" w:hAnsi="Cambria Math"/>
                          <w:sz w:val="22"/>
                        </w:rPr>
                        <m:t>N</m:t>
                      </m:r>
                    </m:e>
                    <m:sub>
                      <m:r>
                        <w:rPr>
                          <w:rFonts w:ascii="Cambria Math" w:hAnsi="Cambria Math"/>
                          <w:sz w:val="22"/>
                        </w:rPr>
                        <m:t>UE</m:t>
                      </m:r>
                    </m:sub>
                    <m:sup>
                      <m:r>
                        <w:rPr>
                          <w:rFonts w:ascii="Cambria Math" w:hAnsi="Cambria Math"/>
                          <w:sz w:val="22"/>
                        </w:rPr>
                        <m:t>+</m:t>
                      </m:r>
                    </m:sup>
                  </m:sSubSup>
                </m:e>
              </m:acc>
              <m:r>
                <w:rPr>
                  <w:rFonts w:ascii="Cambria Math" w:hAnsi="Cambria Math"/>
                  <w:sz w:val="22"/>
                </w:rPr>
                <m:t>.</m:t>
              </m:r>
              <m:sSup>
                <m:sSupPr>
                  <m:ctrlPr>
                    <w:rPr>
                      <w:rFonts w:ascii="Cambria Math" w:hAnsi="Cambria Math"/>
                      <w:i w:val="0"/>
                      <w:sz w:val="22"/>
                    </w:rPr>
                  </m:ctrlPr>
                </m:sSupPr>
                <m:e>
                  <m:r>
                    <w:rPr>
                      <w:rFonts w:ascii="Cambria Math" w:hAnsi="Cambria Math"/>
                      <w:sz w:val="22"/>
                    </w:rPr>
                    <m:t>N</m:t>
                  </m:r>
                </m:e>
                <m:sup>
                  <m:r>
                    <w:rPr>
                      <w:rFonts w:ascii="Cambria Math" w:hAnsi="Cambria Math"/>
                      <w:sz w:val="22"/>
                    </w:rPr>
                    <m:t>bit</m:t>
                  </m:r>
                </m:sup>
              </m:sSup>
              <m:r>
                <w:rPr>
                  <w:rFonts w:ascii="Cambria Math" w:hAnsi="Cambria Math"/>
                  <w:sz w:val="22"/>
                </w:rPr>
                <m:t>)</m:t>
              </m:r>
            </m:oMath>
          </w:p>
        </w:tc>
      </w:tr>
      <w:tr w:rsidR="00CA520E" w14:paraId="1894F669" w14:textId="77777777" w:rsidTr="00854C99">
        <w:trPr>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14:paraId="4C371C4B" w14:textId="77777777" w:rsidR="00CA520E" w:rsidRDefault="00CA520E" w:rsidP="006E23FD">
            <w:pPr>
              <w:rPr>
                <w:rFonts w:ascii="Arial" w:eastAsia="MS Mincho" w:hAnsi="Arial"/>
                <w:b/>
                <w:bCs/>
                <w:sz w:val="18"/>
                <w:szCs w:val="24"/>
                <w:lang w:val="en-GB" w:eastAsia="en-GB"/>
              </w:rPr>
            </w:pPr>
          </w:p>
        </w:tc>
        <w:tc>
          <w:tcPr>
            <w:tcW w:w="1646" w:type="dxa"/>
            <w:tcBorders>
              <w:top w:val="single" w:sz="4" w:space="0" w:color="auto"/>
              <w:left w:val="single" w:sz="4" w:space="0" w:color="auto"/>
              <w:bottom w:val="single" w:sz="4" w:space="0" w:color="auto"/>
              <w:right w:val="single" w:sz="4" w:space="0" w:color="auto"/>
            </w:tcBorders>
            <w:hideMark/>
          </w:tcPr>
          <w:p w14:paraId="794547BA" w14:textId="77777777" w:rsidR="00CA520E" w:rsidRDefault="00CA520E" w:rsidP="006E23FD">
            <w:pPr>
              <w:pStyle w:val="Comments"/>
              <w:rPr>
                <w:rFonts w:eastAsia="SimSun"/>
                <w:i w:val="0"/>
                <w:iCs/>
                <w:kern w:val="2"/>
                <w:sz w:val="20"/>
                <w:szCs w:val="20"/>
              </w:rPr>
            </w:pPr>
            <w:r>
              <w:rPr>
                <w:rFonts w:eastAsia="SimSun"/>
                <w:i w:val="0"/>
                <w:iCs/>
                <w:kern w:val="2"/>
                <w:sz w:val="20"/>
                <w:szCs w:val="20"/>
              </w:rPr>
              <w:t>Soft symbol reconstruction, if any</w:t>
            </w:r>
          </w:p>
        </w:tc>
        <w:tc>
          <w:tcPr>
            <w:tcW w:w="6845" w:type="dxa"/>
            <w:tcBorders>
              <w:top w:val="single" w:sz="4" w:space="0" w:color="auto"/>
              <w:left w:val="single" w:sz="4" w:space="0" w:color="auto"/>
              <w:bottom w:val="single" w:sz="4" w:space="0" w:color="auto"/>
              <w:right w:val="single" w:sz="4" w:space="0" w:color="auto"/>
            </w:tcBorders>
          </w:tcPr>
          <w:p w14:paraId="708E27AC" w14:textId="58194205" w:rsidR="00CA520E" w:rsidRDefault="008B0C55" w:rsidP="006E23FD">
            <w:pPr>
              <w:pStyle w:val="Comments"/>
              <w:rPr>
                <w:rFonts w:eastAsia="SimSun"/>
                <w:i w:val="0"/>
                <w:iCs/>
                <w:kern w:val="2"/>
                <w:sz w:val="20"/>
                <w:szCs w:val="20"/>
              </w:rPr>
            </w:pPr>
            <m:oMathPara>
              <m:oMath>
                <m:r>
                  <w:rPr>
                    <w:rFonts w:ascii="Cambria Math" w:hAnsi="Cambria Math"/>
                    <w:sz w:val="22"/>
                  </w:rPr>
                  <m:t>O(</m:t>
                </m:r>
                <m:acc>
                  <m:accPr>
                    <m:chr m:val="̅"/>
                    <m:ctrlPr>
                      <w:rPr>
                        <w:rFonts w:ascii="Cambria Math" w:eastAsia="SimSun" w:hAnsi="Cambria Math" w:cs="Times New Roman"/>
                        <w:sz w:val="22"/>
                        <w:szCs w:val="20"/>
                        <w:lang w:eastAsia="en-US"/>
                      </w:rPr>
                    </m:ctrlPr>
                  </m:accPr>
                  <m:e>
                    <m:sSubSup>
                      <m:sSubSupPr>
                        <m:ctrlPr>
                          <w:rPr>
                            <w:rFonts w:ascii="Cambria Math" w:hAnsi="Cambria Math"/>
                            <w:i w:val="0"/>
                            <w:sz w:val="22"/>
                          </w:rPr>
                        </m:ctrlPr>
                      </m:sSubSupPr>
                      <m:e>
                        <m:r>
                          <w:rPr>
                            <w:rFonts w:ascii="Cambria Math" w:hAnsi="Cambria Math"/>
                            <w:sz w:val="22"/>
                          </w:rPr>
                          <m:t>N</m:t>
                        </m:r>
                      </m:e>
                      <m:sub>
                        <m:r>
                          <w:rPr>
                            <w:rFonts w:ascii="Cambria Math" w:hAnsi="Cambria Math"/>
                            <w:sz w:val="22"/>
                          </w:rPr>
                          <m:t>iter</m:t>
                        </m:r>
                      </m:sub>
                      <m:sup>
                        <m:r>
                          <w:rPr>
                            <w:rFonts w:ascii="Cambria Math" w:hAnsi="Cambria Math"/>
                            <w:sz w:val="22"/>
                          </w:rPr>
                          <m:t>IC</m:t>
                        </m:r>
                      </m:sup>
                    </m:sSubSup>
                  </m:e>
                </m:acc>
                <m:r>
                  <w:rPr>
                    <w:rFonts w:ascii="Cambria Math" w:hAnsi="Cambria Math"/>
                    <w:sz w:val="22"/>
                  </w:rPr>
                  <m:t>.</m:t>
                </m:r>
                <m:acc>
                  <m:accPr>
                    <m:chr m:val="̅"/>
                    <m:ctrlPr>
                      <w:rPr>
                        <w:rFonts w:ascii="Cambria Math" w:eastAsia="SimSun" w:hAnsi="Cambria Math" w:cs="Times New Roman"/>
                        <w:sz w:val="22"/>
                        <w:szCs w:val="20"/>
                        <w:lang w:eastAsia="en-US"/>
                      </w:rPr>
                    </m:ctrlPr>
                  </m:accPr>
                  <m:e>
                    <m:sSubSup>
                      <m:sSubSupPr>
                        <m:ctrlPr>
                          <w:rPr>
                            <w:rFonts w:ascii="Cambria Math" w:hAnsi="Cambria Math"/>
                            <w:i w:val="0"/>
                            <w:sz w:val="22"/>
                          </w:rPr>
                        </m:ctrlPr>
                      </m:sSubSupPr>
                      <m:e>
                        <m:r>
                          <w:rPr>
                            <w:rFonts w:ascii="Cambria Math" w:hAnsi="Cambria Math"/>
                            <w:sz w:val="22"/>
                          </w:rPr>
                          <m:t>N</m:t>
                        </m:r>
                      </m:e>
                      <m:sub>
                        <m:r>
                          <w:rPr>
                            <w:rFonts w:ascii="Cambria Math" w:hAnsi="Cambria Math"/>
                            <w:sz w:val="22"/>
                          </w:rPr>
                          <m:t>UE</m:t>
                        </m:r>
                      </m:sub>
                      <m:sup>
                        <m:r>
                          <w:rPr>
                            <w:rFonts w:ascii="Cambria Math" w:hAnsi="Cambria Math"/>
                            <w:sz w:val="22"/>
                          </w:rPr>
                          <m:t>S</m:t>
                        </m:r>
                      </m:sup>
                    </m:sSubSup>
                  </m:e>
                </m:acc>
                <m:r>
                  <w:rPr>
                    <w:rFonts w:ascii="Cambria Math" w:hAnsi="Cambria Math"/>
                    <w:sz w:val="22"/>
                  </w:rPr>
                  <m:t>.</m:t>
                </m:r>
                <m:sSubSup>
                  <m:sSubSupPr>
                    <m:ctrlPr>
                      <w:rPr>
                        <w:rFonts w:ascii="Cambria Math" w:hAnsi="Cambria Math"/>
                        <w:i w:val="0"/>
                        <w:sz w:val="22"/>
                      </w:rPr>
                    </m:ctrlPr>
                  </m:sSubSupPr>
                  <m:e>
                    <m:r>
                      <w:rPr>
                        <w:rFonts w:ascii="Cambria Math" w:hAnsi="Cambria Math"/>
                        <w:sz w:val="22"/>
                      </w:rPr>
                      <m:t>N</m:t>
                    </m:r>
                  </m:e>
                  <m:sub>
                    <m:r>
                      <w:rPr>
                        <w:rFonts w:ascii="Cambria Math" w:hAnsi="Cambria Math"/>
                        <w:sz w:val="22"/>
                      </w:rPr>
                      <m:t>RE</m:t>
                    </m:r>
                  </m:sub>
                  <m:sup>
                    <m:r>
                      <w:rPr>
                        <w:rFonts w:ascii="Cambria Math" w:hAnsi="Cambria Math"/>
                        <w:sz w:val="22"/>
                      </w:rPr>
                      <m:t>data</m:t>
                    </m:r>
                  </m:sup>
                </m:sSubSup>
                <m:r>
                  <w:rPr>
                    <w:rFonts w:ascii="Cambria Math" w:hAnsi="Cambria Math"/>
                    <w:sz w:val="22"/>
                  </w:rPr>
                  <m:t>.</m:t>
                </m:r>
                <m:sSub>
                  <m:sSubPr>
                    <m:ctrlPr>
                      <w:rPr>
                        <w:rFonts w:ascii="Cambria Math" w:hAnsi="Cambria Math"/>
                        <w:i w:val="0"/>
                        <w:sz w:val="22"/>
                      </w:rPr>
                    </m:ctrlPr>
                  </m:sSubPr>
                  <m:e>
                    <m:r>
                      <w:rPr>
                        <w:rFonts w:ascii="Cambria Math" w:hAnsi="Cambria Math"/>
                        <w:sz w:val="22"/>
                      </w:rPr>
                      <m:t>N</m:t>
                    </m:r>
                  </m:e>
                  <m:sub>
                    <m:r>
                      <w:rPr>
                        <w:rFonts w:ascii="Cambria Math" w:hAnsi="Cambria Math"/>
                        <w:sz w:val="22"/>
                      </w:rPr>
                      <m:t>rx</m:t>
                    </m:r>
                  </m:sub>
                </m:sSub>
                <m:r>
                  <w:rPr>
                    <w:rFonts w:ascii="Cambria Math" w:hAnsi="Cambria Math"/>
                    <w:sz w:val="22"/>
                  </w:rPr>
                  <m:t>)</m:t>
                </m:r>
              </m:oMath>
            </m:oMathPara>
          </w:p>
        </w:tc>
      </w:tr>
      <w:tr w:rsidR="00CA520E" w14:paraId="46AE3083" w14:textId="77777777" w:rsidTr="00854C99">
        <w:trPr>
          <w:jc w:val="center"/>
        </w:trPr>
        <w:tc>
          <w:tcPr>
            <w:tcW w:w="1499" w:type="dxa"/>
            <w:tcBorders>
              <w:top w:val="single" w:sz="4" w:space="0" w:color="auto"/>
              <w:left w:val="single" w:sz="4" w:space="0" w:color="auto"/>
              <w:bottom w:val="single" w:sz="4" w:space="0" w:color="auto"/>
              <w:right w:val="single" w:sz="4" w:space="0" w:color="auto"/>
            </w:tcBorders>
            <w:vAlign w:val="center"/>
            <w:hideMark/>
          </w:tcPr>
          <w:p w14:paraId="726E170B" w14:textId="77777777" w:rsidR="00CA520E" w:rsidRDefault="00CA520E" w:rsidP="006E23FD">
            <w:pPr>
              <w:pStyle w:val="Comments"/>
              <w:rPr>
                <w:rFonts w:eastAsia="DengXian"/>
                <w:b/>
                <w:bCs/>
                <w:i w:val="0"/>
              </w:rPr>
            </w:pPr>
            <w:r>
              <w:rPr>
                <w:b/>
                <w:bCs/>
                <w:i w:val="0"/>
              </w:rPr>
              <w:lastRenderedPageBreak/>
              <w:t>Decod</w:t>
            </w:r>
            <w:r>
              <w:rPr>
                <w:rFonts w:eastAsia="DengXian"/>
                <w:b/>
                <w:bCs/>
                <w:i w:val="0"/>
              </w:rPr>
              <w:t>er</w:t>
            </w:r>
          </w:p>
        </w:tc>
        <w:tc>
          <w:tcPr>
            <w:tcW w:w="1646" w:type="dxa"/>
            <w:tcBorders>
              <w:top w:val="single" w:sz="4" w:space="0" w:color="auto"/>
              <w:left w:val="single" w:sz="4" w:space="0" w:color="auto"/>
              <w:bottom w:val="single" w:sz="4" w:space="0" w:color="auto"/>
              <w:right w:val="single" w:sz="4" w:space="0" w:color="auto"/>
            </w:tcBorders>
            <w:hideMark/>
          </w:tcPr>
          <w:p w14:paraId="0476E75A" w14:textId="77777777" w:rsidR="00CA520E" w:rsidRDefault="00CA520E" w:rsidP="006E23FD">
            <w:pPr>
              <w:pStyle w:val="Comments"/>
              <w:rPr>
                <w:rFonts w:eastAsia="SimSun"/>
                <w:i w:val="0"/>
                <w:iCs/>
                <w:kern w:val="2"/>
                <w:sz w:val="20"/>
                <w:szCs w:val="20"/>
              </w:rPr>
            </w:pPr>
            <w:r>
              <w:rPr>
                <w:rFonts w:eastAsia="SimSun"/>
                <w:i w:val="0"/>
                <w:iCs/>
                <w:kern w:val="2"/>
                <w:sz w:val="20"/>
                <w:szCs w:val="20"/>
              </w:rPr>
              <w:t>LDPC decoding</w:t>
            </w:r>
          </w:p>
        </w:tc>
        <w:tc>
          <w:tcPr>
            <w:tcW w:w="6845" w:type="dxa"/>
            <w:tcBorders>
              <w:top w:val="single" w:sz="4" w:space="0" w:color="auto"/>
              <w:left w:val="single" w:sz="4" w:space="0" w:color="auto"/>
              <w:bottom w:val="single" w:sz="4" w:space="0" w:color="auto"/>
              <w:right w:val="single" w:sz="4" w:space="0" w:color="auto"/>
            </w:tcBorders>
          </w:tcPr>
          <w:p w14:paraId="312DD76D" w14:textId="5E31493A" w:rsidR="00CA520E" w:rsidRDefault="007E72F8" w:rsidP="007E72F8">
            <w:pPr>
              <w:pStyle w:val="Comments"/>
              <w:jc w:val="center"/>
              <w:rPr>
                <w:rFonts w:eastAsia="SimSun"/>
                <w:i w:val="0"/>
                <w:iCs/>
                <w:kern w:val="2"/>
                <w:sz w:val="20"/>
                <w:szCs w:val="20"/>
              </w:rPr>
            </w:pPr>
            <w:r>
              <w:rPr>
                <w:rFonts w:eastAsia="SimSun"/>
                <w:i w:val="0"/>
                <w:sz w:val="22"/>
                <w:szCs w:val="20"/>
                <w:lang w:eastAsia="en-US"/>
              </w:rPr>
              <w:t xml:space="preserve">Usage: </w:t>
            </w:r>
            <m:oMath>
              <m:acc>
                <m:accPr>
                  <m:chr m:val="̅"/>
                  <m:ctrlPr>
                    <w:rPr>
                      <w:rFonts w:ascii="Cambria Math" w:eastAsia="SimSun" w:hAnsi="Cambria Math" w:cs="Times New Roman"/>
                      <w:sz w:val="22"/>
                      <w:szCs w:val="20"/>
                      <w:lang w:eastAsia="en-US"/>
                    </w:rPr>
                  </m:ctrlPr>
                </m:accPr>
                <m:e>
                  <m:sSubSup>
                    <m:sSubSupPr>
                      <m:ctrlPr>
                        <w:rPr>
                          <w:rFonts w:ascii="Cambria Math" w:hAnsi="Cambria Math"/>
                          <w:i w:val="0"/>
                          <w:sz w:val="22"/>
                        </w:rPr>
                      </m:ctrlPr>
                    </m:sSubSupPr>
                    <m:e>
                      <m:r>
                        <w:rPr>
                          <w:rFonts w:ascii="Cambria Math" w:hAnsi="Cambria Math"/>
                          <w:sz w:val="22"/>
                        </w:rPr>
                        <m:t>N</m:t>
                      </m:r>
                    </m:e>
                    <m:sub>
                      <m:r>
                        <w:rPr>
                          <w:rFonts w:ascii="Cambria Math" w:hAnsi="Cambria Math"/>
                          <w:sz w:val="22"/>
                        </w:rPr>
                        <m:t>iter</m:t>
                      </m:r>
                    </m:sub>
                    <m:sup>
                      <m:r>
                        <w:rPr>
                          <w:rFonts w:ascii="Cambria Math" w:hAnsi="Cambria Math"/>
                          <w:sz w:val="22"/>
                        </w:rPr>
                        <m:t>IC</m:t>
                      </m:r>
                    </m:sup>
                  </m:sSubSup>
                </m:e>
              </m:acc>
              <m:r>
                <w:rPr>
                  <w:rFonts w:ascii="Cambria Math" w:eastAsia="SimSun" w:hAnsi="Cambria Math"/>
                  <w:sz w:val="22"/>
                  <w:szCs w:val="20"/>
                  <w:lang w:eastAsia="en-US"/>
                </w:rPr>
                <m:t>.</m:t>
              </m:r>
              <m:acc>
                <m:accPr>
                  <m:chr m:val="̅"/>
                  <m:ctrlPr>
                    <w:rPr>
                      <w:rFonts w:ascii="Cambria Math" w:eastAsia="SimSun" w:hAnsi="Cambria Math"/>
                      <w:sz w:val="22"/>
                      <w:szCs w:val="20"/>
                      <w:lang w:eastAsia="en-US"/>
                    </w:rPr>
                  </m:ctrlPr>
                </m:accPr>
                <m:e>
                  <m:sSub>
                    <m:sSubPr>
                      <m:ctrlPr>
                        <w:rPr>
                          <w:rFonts w:ascii="Cambria Math" w:eastAsia="SimSun" w:hAnsi="Cambria Math"/>
                          <w:sz w:val="22"/>
                          <w:szCs w:val="20"/>
                          <w:lang w:eastAsia="en-US"/>
                        </w:rPr>
                      </m:ctrlPr>
                    </m:sSubPr>
                    <m:e>
                      <m:r>
                        <w:rPr>
                          <w:rFonts w:ascii="Cambria Math" w:eastAsia="SimSun" w:hAnsi="Cambria Math"/>
                          <w:sz w:val="22"/>
                          <w:szCs w:val="20"/>
                          <w:lang w:eastAsia="en-US"/>
                        </w:rPr>
                        <m:t>N</m:t>
                      </m:r>
                    </m:e>
                    <m:sub>
                      <m:r>
                        <w:rPr>
                          <w:rFonts w:ascii="Cambria Math" w:eastAsia="SimSun" w:hAnsi="Cambria Math"/>
                          <w:sz w:val="22"/>
                          <w:szCs w:val="20"/>
                          <w:lang w:eastAsia="en-US"/>
                        </w:rPr>
                        <m:t>UE</m:t>
                      </m:r>
                    </m:sub>
                  </m:sSub>
                </m:e>
              </m:acc>
            </m:oMath>
          </w:p>
        </w:tc>
      </w:tr>
      <w:tr w:rsidR="00477132" w14:paraId="38363836" w14:textId="77777777" w:rsidTr="00854C99">
        <w:trPr>
          <w:jc w:val="center"/>
        </w:trPr>
        <w:tc>
          <w:tcPr>
            <w:tcW w:w="1499" w:type="dxa"/>
            <w:vMerge w:val="restart"/>
            <w:tcBorders>
              <w:top w:val="single" w:sz="4" w:space="0" w:color="auto"/>
              <w:left w:val="single" w:sz="4" w:space="0" w:color="auto"/>
              <w:bottom w:val="single" w:sz="4" w:space="0" w:color="auto"/>
              <w:right w:val="single" w:sz="4" w:space="0" w:color="auto"/>
            </w:tcBorders>
            <w:vAlign w:val="center"/>
            <w:hideMark/>
          </w:tcPr>
          <w:p w14:paraId="24052147" w14:textId="6FED0CCE" w:rsidR="00477132" w:rsidRPr="00477132" w:rsidRDefault="00477132" w:rsidP="00477132">
            <w:pPr>
              <w:rPr>
                <w:rFonts w:ascii="Arial" w:eastAsia="MS Mincho" w:hAnsi="Arial" w:cs="Arial"/>
                <w:b/>
                <w:bCs/>
                <w:sz w:val="18"/>
                <w:szCs w:val="24"/>
                <w:lang w:val="en-GB" w:eastAsia="en-GB"/>
              </w:rPr>
            </w:pPr>
            <w:r w:rsidRPr="00477132">
              <w:rPr>
                <w:rFonts w:ascii="Arial" w:hAnsi="Arial" w:cs="Arial"/>
                <w:b/>
                <w:bCs/>
                <w:sz w:val="18"/>
              </w:rPr>
              <w:t>Interference cancellation</w:t>
            </w:r>
          </w:p>
        </w:tc>
        <w:tc>
          <w:tcPr>
            <w:tcW w:w="1646" w:type="dxa"/>
            <w:tcBorders>
              <w:top w:val="single" w:sz="4" w:space="0" w:color="auto"/>
              <w:left w:val="single" w:sz="4" w:space="0" w:color="auto"/>
              <w:bottom w:val="single" w:sz="4" w:space="0" w:color="auto"/>
              <w:right w:val="single" w:sz="4" w:space="0" w:color="auto"/>
            </w:tcBorders>
            <w:hideMark/>
          </w:tcPr>
          <w:p w14:paraId="73DA5EAE" w14:textId="77777777" w:rsidR="00477132" w:rsidRDefault="00477132" w:rsidP="00477132">
            <w:pPr>
              <w:pStyle w:val="Comments"/>
              <w:rPr>
                <w:rFonts w:eastAsia="SimSun"/>
                <w:i w:val="0"/>
                <w:iCs/>
                <w:kern w:val="2"/>
                <w:sz w:val="20"/>
                <w:szCs w:val="20"/>
              </w:rPr>
            </w:pPr>
            <w:r>
              <w:rPr>
                <w:rFonts w:eastAsia="SimSun"/>
                <w:i w:val="0"/>
                <w:iCs/>
                <w:kern w:val="2"/>
                <w:sz w:val="20"/>
                <w:szCs w:val="20"/>
              </w:rPr>
              <w:t>LLR to probability conversion, if any</w:t>
            </w:r>
          </w:p>
        </w:tc>
        <w:tc>
          <w:tcPr>
            <w:tcW w:w="6845" w:type="dxa"/>
            <w:tcBorders>
              <w:top w:val="single" w:sz="4" w:space="0" w:color="auto"/>
              <w:left w:val="single" w:sz="4" w:space="0" w:color="auto"/>
              <w:bottom w:val="single" w:sz="4" w:space="0" w:color="auto"/>
              <w:right w:val="single" w:sz="4" w:space="0" w:color="auto"/>
            </w:tcBorders>
          </w:tcPr>
          <w:p w14:paraId="26983501" w14:textId="5C069DD8" w:rsidR="00477132" w:rsidRDefault="00477132" w:rsidP="00477132">
            <w:pPr>
              <w:pStyle w:val="Comments"/>
              <w:jc w:val="center"/>
              <w:rPr>
                <w:rFonts w:eastAsia="SimSun"/>
                <w:i w:val="0"/>
                <w:iCs/>
                <w:kern w:val="2"/>
                <w:sz w:val="20"/>
                <w:szCs w:val="20"/>
              </w:rPr>
            </w:pPr>
            <w:r>
              <w:rPr>
                <w:rFonts w:eastAsia="SimSun"/>
                <w:i w:val="0"/>
                <w:sz w:val="22"/>
              </w:rPr>
              <w:t xml:space="preserve">Real: </w:t>
            </w:r>
            <m:oMath>
              <m:r>
                <w:rPr>
                  <w:rFonts w:ascii="Cambria Math" w:hAnsi="Cambria Math"/>
                  <w:sz w:val="22"/>
                </w:rPr>
                <m:t>O(</m:t>
              </m:r>
              <m:acc>
                <m:accPr>
                  <m:chr m:val="̅"/>
                  <m:ctrlPr>
                    <w:rPr>
                      <w:rFonts w:ascii="Cambria Math" w:eastAsia="SimSun" w:hAnsi="Cambria Math" w:cs="Times New Roman"/>
                      <w:sz w:val="22"/>
                      <w:szCs w:val="20"/>
                      <w:lang w:eastAsia="en-US"/>
                    </w:rPr>
                  </m:ctrlPr>
                </m:accPr>
                <m:e>
                  <m:sSubSup>
                    <m:sSubSupPr>
                      <m:ctrlPr>
                        <w:rPr>
                          <w:rFonts w:ascii="Cambria Math" w:hAnsi="Cambria Math"/>
                          <w:i w:val="0"/>
                          <w:sz w:val="22"/>
                        </w:rPr>
                      </m:ctrlPr>
                    </m:sSubSupPr>
                    <m:e>
                      <m:r>
                        <w:rPr>
                          <w:rFonts w:ascii="Cambria Math" w:hAnsi="Cambria Math"/>
                          <w:sz w:val="22"/>
                        </w:rPr>
                        <m:t>N</m:t>
                      </m:r>
                    </m:e>
                    <m:sub>
                      <m:r>
                        <w:rPr>
                          <w:rFonts w:ascii="Cambria Math" w:hAnsi="Cambria Math"/>
                          <w:sz w:val="22"/>
                        </w:rPr>
                        <m:t>iter</m:t>
                      </m:r>
                    </m:sub>
                    <m:sup>
                      <m:r>
                        <w:rPr>
                          <w:rFonts w:ascii="Cambria Math" w:hAnsi="Cambria Math"/>
                          <w:sz w:val="22"/>
                        </w:rPr>
                        <m:t>IC</m:t>
                      </m:r>
                    </m:sup>
                  </m:sSubSup>
                </m:e>
              </m:acc>
              <m:r>
                <w:rPr>
                  <w:rFonts w:ascii="Cambria Math" w:hAnsi="Cambria Math"/>
                  <w:sz w:val="22"/>
                </w:rPr>
                <m:t>.</m:t>
              </m:r>
              <m:acc>
                <m:accPr>
                  <m:chr m:val="̅"/>
                  <m:ctrlPr>
                    <w:rPr>
                      <w:rFonts w:ascii="Cambria Math" w:eastAsia="SimSun" w:hAnsi="Cambria Math" w:cs="Times New Roman"/>
                      <w:sz w:val="22"/>
                      <w:szCs w:val="20"/>
                      <w:lang w:eastAsia="en-US"/>
                    </w:rPr>
                  </m:ctrlPr>
                </m:accPr>
                <m:e>
                  <m:sSubSup>
                    <m:sSubSupPr>
                      <m:ctrlPr>
                        <w:rPr>
                          <w:rFonts w:ascii="Cambria Math" w:hAnsi="Cambria Math"/>
                          <w:i w:val="0"/>
                          <w:sz w:val="22"/>
                        </w:rPr>
                      </m:ctrlPr>
                    </m:sSubSupPr>
                    <m:e>
                      <m:r>
                        <w:rPr>
                          <w:rFonts w:ascii="Cambria Math" w:hAnsi="Cambria Math"/>
                          <w:sz w:val="22"/>
                        </w:rPr>
                        <m:t>N</m:t>
                      </m:r>
                    </m:e>
                    <m:sub>
                      <m:r>
                        <w:rPr>
                          <w:rFonts w:ascii="Cambria Math" w:hAnsi="Cambria Math"/>
                          <w:sz w:val="22"/>
                        </w:rPr>
                        <m:t>UE</m:t>
                      </m:r>
                    </m:sub>
                    <m:sup>
                      <m:r>
                        <w:rPr>
                          <w:rFonts w:ascii="Cambria Math" w:hAnsi="Cambria Math"/>
                          <w:sz w:val="22"/>
                        </w:rPr>
                        <m:t>F</m:t>
                      </m:r>
                    </m:sup>
                  </m:sSubSup>
                </m:e>
              </m:acc>
              <m:r>
                <w:rPr>
                  <w:rFonts w:ascii="Cambria Math" w:hAnsi="Cambria Math"/>
                  <w:sz w:val="22"/>
                </w:rPr>
                <m:t>.</m:t>
              </m:r>
              <m:sSup>
                <m:sSupPr>
                  <m:ctrlPr>
                    <w:rPr>
                      <w:rFonts w:ascii="Cambria Math" w:hAnsi="Cambria Math"/>
                      <w:sz w:val="22"/>
                    </w:rPr>
                  </m:ctrlPr>
                </m:sSupPr>
                <m:e>
                  <m:r>
                    <w:rPr>
                      <w:rFonts w:ascii="Cambria Math" w:hAnsi="Cambria Math"/>
                      <w:sz w:val="22"/>
                    </w:rPr>
                    <m:t>2</m:t>
                  </m:r>
                </m:e>
                <m:sup>
                  <m:sSub>
                    <m:sSubPr>
                      <m:ctrlPr>
                        <w:rPr>
                          <w:rFonts w:ascii="Cambria Math" w:hAnsi="Cambria Math"/>
                          <w:sz w:val="22"/>
                        </w:rPr>
                      </m:ctrlPr>
                    </m:sSubPr>
                    <m:e>
                      <m:r>
                        <w:rPr>
                          <w:rFonts w:ascii="Cambria Math" w:hAnsi="Cambria Math"/>
                          <w:sz w:val="22"/>
                        </w:rPr>
                        <m:t>Q</m:t>
                      </m:r>
                    </m:e>
                    <m:sub>
                      <m:r>
                        <w:rPr>
                          <w:rFonts w:ascii="Cambria Math" w:hAnsi="Cambria Math"/>
                          <w:sz w:val="22"/>
                        </w:rPr>
                        <m:t>m</m:t>
                      </m:r>
                    </m:sub>
                  </m:sSub>
                </m:sup>
              </m:sSup>
              <m:r>
                <w:rPr>
                  <w:rFonts w:ascii="Cambria Math" w:hAnsi="Cambria Math"/>
                  <w:sz w:val="22"/>
                </w:rPr>
                <m:t>.</m:t>
              </m:r>
              <m:sSubSup>
                <m:sSubSupPr>
                  <m:ctrlPr>
                    <w:rPr>
                      <w:rFonts w:ascii="Cambria Math" w:hAnsi="Cambria Math"/>
                      <w:sz w:val="22"/>
                    </w:rPr>
                  </m:ctrlPr>
                </m:sSubSupPr>
                <m:e>
                  <m:r>
                    <w:rPr>
                      <w:rFonts w:ascii="Cambria Math" w:hAnsi="Cambria Math"/>
                      <w:sz w:val="22"/>
                    </w:rPr>
                    <m:t>N</m:t>
                  </m:r>
                </m:e>
                <m:sub>
                  <m:r>
                    <w:rPr>
                      <w:rFonts w:ascii="Cambria Math" w:hAnsi="Cambria Math"/>
                      <w:sz w:val="22"/>
                    </w:rPr>
                    <m:t>RE</m:t>
                  </m:r>
                </m:sub>
                <m:sup>
                  <m:r>
                    <w:rPr>
                      <w:rFonts w:ascii="Cambria Math" w:hAnsi="Cambria Math"/>
                      <w:sz w:val="22"/>
                    </w:rPr>
                    <m:t>data</m:t>
                  </m:r>
                </m:sup>
              </m:sSubSup>
              <m:r>
                <w:rPr>
                  <w:rFonts w:ascii="Cambria Math" w:hAnsi="Cambria Math"/>
                  <w:sz w:val="22"/>
                </w:rPr>
                <m:t>/</m:t>
              </m:r>
              <m:sSub>
                <m:sSubPr>
                  <m:ctrlPr>
                    <w:rPr>
                      <w:rFonts w:ascii="Cambria Math" w:hAnsi="Cambria Math"/>
                      <w:sz w:val="22"/>
                    </w:rPr>
                  </m:ctrlPr>
                </m:sSubPr>
                <m:e>
                  <m:r>
                    <w:rPr>
                      <w:rFonts w:ascii="Cambria Math" w:hAnsi="Cambria Math"/>
                      <w:sz w:val="22"/>
                    </w:rPr>
                    <m:t>N</m:t>
                  </m:r>
                </m:e>
                <m:sub>
                  <m:r>
                    <w:rPr>
                      <w:rFonts w:ascii="Cambria Math" w:hAnsi="Cambria Math"/>
                      <w:sz w:val="22"/>
                    </w:rPr>
                    <m:t>SF</m:t>
                  </m:r>
                </m:sub>
              </m:sSub>
              <m:r>
                <w:rPr>
                  <w:rFonts w:ascii="Cambria Math" w:hAnsi="Cambria Math"/>
                  <w:sz w:val="22"/>
                </w:rPr>
                <m:t>)</m:t>
              </m:r>
            </m:oMath>
          </w:p>
        </w:tc>
      </w:tr>
      <w:tr w:rsidR="00E52CD7" w14:paraId="5C6673A8" w14:textId="77777777" w:rsidTr="00854C99">
        <w:trPr>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14:paraId="13174916" w14:textId="77777777" w:rsidR="00E52CD7" w:rsidRDefault="00E52CD7" w:rsidP="00E52CD7">
            <w:pPr>
              <w:rPr>
                <w:rFonts w:ascii="Arial" w:eastAsia="MS Mincho" w:hAnsi="Arial"/>
                <w:b/>
                <w:bCs/>
                <w:sz w:val="18"/>
                <w:szCs w:val="24"/>
                <w:lang w:val="en-GB" w:eastAsia="en-GB"/>
              </w:rPr>
            </w:pPr>
          </w:p>
        </w:tc>
        <w:tc>
          <w:tcPr>
            <w:tcW w:w="1646" w:type="dxa"/>
            <w:tcBorders>
              <w:top w:val="single" w:sz="4" w:space="0" w:color="auto"/>
              <w:left w:val="single" w:sz="4" w:space="0" w:color="auto"/>
              <w:bottom w:val="single" w:sz="4" w:space="0" w:color="auto"/>
              <w:right w:val="single" w:sz="4" w:space="0" w:color="auto"/>
            </w:tcBorders>
            <w:hideMark/>
          </w:tcPr>
          <w:p w14:paraId="7F5B7FD2" w14:textId="77777777" w:rsidR="00E52CD7" w:rsidRDefault="00E52CD7" w:rsidP="00E52CD7">
            <w:pPr>
              <w:pStyle w:val="Comments"/>
              <w:rPr>
                <w:rFonts w:eastAsia="SimSun"/>
                <w:i w:val="0"/>
                <w:iCs/>
                <w:kern w:val="2"/>
                <w:sz w:val="20"/>
                <w:szCs w:val="20"/>
              </w:rPr>
            </w:pPr>
            <w:r>
              <w:rPr>
                <w:rFonts w:eastAsia="SimSun"/>
                <w:i w:val="0"/>
                <w:iCs/>
                <w:kern w:val="2"/>
                <w:sz w:val="20"/>
                <w:szCs w:val="20"/>
              </w:rPr>
              <w:t>Interference cancellation</w:t>
            </w:r>
          </w:p>
        </w:tc>
        <w:tc>
          <w:tcPr>
            <w:tcW w:w="6845" w:type="dxa"/>
            <w:tcBorders>
              <w:top w:val="single" w:sz="4" w:space="0" w:color="auto"/>
              <w:left w:val="single" w:sz="4" w:space="0" w:color="auto"/>
              <w:bottom w:val="single" w:sz="4" w:space="0" w:color="auto"/>
              <w:right w:val="single" w:sz="4" w:space="0" w:color="auto"/>
            </w:tcBorders>
          </w:tcPr>
          <w:p w14:paraId="54E12572" w14:textId="7E213A1C" w:rsidR="00E52CD7" w:rsidRPr="00E52CD7" w:rsidRDefault="00E52CD7" w:rsidP="00E52CD7">
            <w:pPr>
              <w:pStyle w:val="Comments"/>
              <w:jc w:val="center"/>
              <w:rPr>
                <w:rFonts w:eastAsia="SimSun"/>
                <w:i w:val="0"/>
                <w:iCs/>
                <w:kern w:val="2"/>
                <w:sz w:val="20"/>
                <w:szCs w:val="20"/>
              </w:rPr>
            </w:pPr>
            <w:r w:rsidRPr="00E52CD7">
              <w:rPr>
                <w:rFonts w:eastAsia="SimSun"/>
                <w:i w:val="0"/>
                <w:sz w:val="20"/>
              </w:rPr>
              <w:t>Complexity of addition ignored</w:t>
            </w:r>
          </w:p>
        </w:tc>
      </w:tr>
      <w:tr w:rsidR="00E52CD7" w14:paraId="33CAA699" w14:textId="77777777" w:rsidTr="00854C99">
        <w:trPr>
          <w:trHeight w:val="179"/>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14:paraId="616FEDCA" w14:textId="77777777" w:rsidR="00E52CD7" w:rsidRDefault="00E52CD7" w:rsidP="00E52CD7">
            <w:pPr>
              <w:rPr>
                <w:rFonts w:ascii="Arial" w:eastAsia="MS Mincho" w:hAnsi="Arial"/>
                <w:b/>
                <w:bCs/>
                <w:sz w:val="18"/>
                <w:szCs w:val="24"/>
                <w:lang w:val="en-GB" w:eastAsia="en-GB"/>
              </w:rPr>
            </w:pPr>
          </w:p>
        </w:tc>
        <w:tc>
          <w:tcPr>
            <w:tcW w:w="1646" w:type="dxa"/>
            <w:tcBorders>
              <w:top w:val="single" w:sz="4" w:space="0" w:color="auto"/>
              <w:left w:val="single" w:sz="4" w:space="0" w:color="auto"/>
              <w:bottom w:val="single" w:sz="4" w:space="0" w:color="auto"/>
              <w:right w:val="single" w:sz="4" w:space="0" w:color="auto"/>
            </w:tcBorders>
            <w:hideMark/>
          </w:tcPr>
          <w:p w14:paraId="1E023E98" w14:textId="77777777" w:rsidR="00E52CD7" w:rsidRDefault="00E52CD7" w:rsidP="00E52CD7">
            <w:pPr>
              <w:pStyle w:val="Comments"/>
              <w:rPr>
                <w:rFonts w:eastAsia="SimSun"/>
                <w:i w:val="0"/>
                <w:iCs/>
                <w:kern w:val="2"/>
                <w:sz w:val="20"/>
                <w:szCs w:val="20"/>
              </w:rPr>
            </w:pPr>
            <w:r>
              <w:rPr>
                <w:rFonts w:eastAsia="SimSun"/>
                <w:i w:val="0"/>
                <w:iCs/>
                <w:kern w:val="2"/>
                <w:sz w:val="20"/>
                <w:szCs w:val="20"/>
              </w:rPr>
              <w:t>LDPC encoding, if any</w:t>
            </w:r>
          </w:p>
        </w:tc>
        <w:tc>
          <w:tcPr>
            <w:tcW w:w="6845" w:type="dxa"/>
            <w:tcBorders>
              <w:top w:val="single" w:sz="4" w:space="0" w:color="auto"/>
              <w:left w:val="single" w:sz="4" w:space="0" w:color="auto"/>
              <w:bottom w:val="single" w:sz="4" w:space="0" w:color="auto"/>
              <w:right w:val="single" w:sz="4" w:space="0" w:color="auto"/>
            </w:tcBorders>
          </w:tcPr>
          <w:p w14:paraId="1BD4023A" w14:textId="59EA8C19" w:rsidR="00F73074" w:rsidRPr="00DA3D5A" w:rsidRDefault="00F73074" w:rsidP="00F73074">
            <w:pPr>
              <w:spacing w:after="0"/>
              <w:jc w:val="center"/>
            </w:pPr>
            <w:r w:rsidRPr="00DA3D5A">
              <w:t xml:space="preserve">Buffer shifting: </w:t>
            </w:r>
            <m:oMath>
              <m:acc>
                <m:accPr>
                  <m:chr m:val="̅"/>
                  <m:ctrlPr>
                    <w:rPr>
                      <w:rFonts w:ascii="Cambria Math" w:hAnsi="Cambria Math"/>
                      <w:i/>
                      <w:sz w:val="22"/>
                      <w:lang w:val="en-GB"/>
                    </w:rPr>
                  </m:ctrlPr>
                </m:accPr>
                <m:e>
                  <m:sSubSup>
                    <m:sSubSupPr>
                      <m:ctrlPr>
                        <w:rPr>
                          <w:rFonts w:ascii="Cambria Math" w:hAnsi="Cambria Math"/>
                          <w:i/>
                          <w:sz w:val="22"/>
                          <w:lang w:val="en-GB"/>
                        </w:rPr>
                      </m:ctrlPr>
                    </m:sSubSupPr>
                    <m:e>
                      <m:r>
                        <w:rPr>
                          <w:rFonts w:ascii="Cambria Math" w:hAnsi="Cambria Math"/>
                          <w:sz w:val="22"/>
                          <w:lang w:val="en-GB"/>
                        </w:rPr>
                        <m:t>N</m:t>
                      </m:r>
                    </m:e>
                    <m:sub>
                      <m:r>
                        <w:rPr>
                          <w:rFonts w:ascii="Cambria Math" w:hAnsi="Cambria Math"/>
                          <w:sz w:val="22"/>
                          <w:lang w:val="en-GB"/>
                        </w:rPr>
                        <m:t>iter</m:t>
                      </m:r>
                    </m:sub>
                    <m:sup>
                      <m:r>
                        <w:rPr>
                          <w:rFonts w:ascii="Cambria Math" w:hAnsi="Cambria Math"/>
                          <w:sz w:val="22"/>
                          <w:lang w:val="en-GB"/>
                        </w:rPr>
                        <m:t>IC</m:t>
                      </m:r>
                    </m:sup>
                  </m:sSubSup>
                </m:e>
              </m:acc>
              <m:r>
                <w:rPr>
                  <w:rFonts w:ascii="Cambria Math" w:hAnsi="Cambria Math"/>
                  <w:sz w:val="22"/>
                  <w:lang w:val="en-GB"/>
                </w:rPr>
                <m:t>.</m:t>
              </m:r>
              <m:acc>
                <m:accPr>
                  <m:chr m:val="̅"/>
                  <m:ctrlPr>
                    <w:rPr>
                      <w:rFonts w:ascii="Cambria Math" w:hAnsi="Cambria Math"/>
                      <w:i/>
                    </w:rPr>
                  </m:ctrlPr>
                </m:accPr>
                <m:e>
                  <m:sSub>
                    <m:sSubPr>
                      <m:ctrlPr>
                        <w:rPr>
                          <w:rFonts w:ascii="Cambria Math" w:hAnsi="Cambria Math"/>
                          <w:i/>
                        </w:rPr>
                      </m:ctrlPr>
                    </m:sSubPr>
                    <m:e>
                      <m:r>
                        <w:rPr>
                          <w:rFonts w:ascii="Cambria Math"/>
                        </w:rPr>
                        <m:t>N</m:t>
                      </m:r>
                    </m:e>
                    <m:sub>
                      <m:r>
                        <w:rPr>
                          <w:rFonts w:ascii="Cambria Math"/>
                        </w:rPr>
                        <m:t>UE</m:t>
                      </m:r>
                    </m:sub>
                  </m:sSub>
                </m:e>
              </m:acc>
              <m: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bit</m:t>
                  </m:r>
                </m:sup>
              </m:sSup>
              <m:r>
                <w:rPr>
                  <w:rFonts w:ascii="Cambria Math" w:hAnsi="Cambria Math"/>
                </w:rPr>
                <m:t>-</m:t>
              </m:r>
              <m:sSup>
                <m:sSupPr>
                  <m:ctrlPr>
                    <w:rPr>
                      <w:rFonts w:ascii="Cambria Math" w:hAnsi="Cambria Math"/>
                      <w:i/>
                    </w:rPr>
                  </m:ctrlPr>
                </m:sSupPr>
                <m:e>
                  <m:r>
                    <w:rPr>
                      <w:rFonts w:ascii="Cambria Math" w:hAnsi="Cambria Math"/>
                    </w:rPr>
                    <m:t>K</m:t>
                  </m:r>
                </m:e>
                <m:sup>
                  <m:r>
                    <w:rPr>
                      <w:rFonts w:ascii="Cambria Math" w:hAnsi="Cambria Math"/>
                    </w:rPr>
                    <m:t>bit</m:t>
                  </m:r>
                </m:sup>
              </m:sSup>
              <m:r>
                <w:rPr>
                  <w:rFonts w:ascii="Cambria Math" w:hAnsi="Cambria Math"/>
                </w:rPr>
                <m:t>)/2</m:t>
              </m:r>
            </m:oMath>
          </w:p>
          <w:p w14:paraId="43767DF3" w14:textId="22931BDA" w:rsidR="00E52CD7" w:rsidRDefault="00F73074" w:rsidP="00F73074">
            <w:pPr>
              <w:pStyle w:val="Comments"/>
              <w:jc w:val="center"/>
              <w:rPr>
                <w:rFonts w:eastAsia="SimSun"/>
                <w:i w:val="0"/>
                <w:iCs/>
                <w:kern w:val="2"/>
                <w:sz w:val="20"/>
                <w:szCs w:val="20"/>
              </w:rPr>
            </w:pPr>
            <w:r w:rsidRPr="00F73074">
              <w:rPr>
                <w:i w:val="0"/>
                <w:sz w:val="20"/>
                <w:lang w:val="en-US"/>
              </w:rPr>
              <w:t>Addition</w:t>
            </w:r>
            <w:r w:rsidRPr="00DA3D5A">
              <w:rPr>
                <w:sz w:val="20"/>
                <w:lang w:val="en-US"/>
              </w:rPr>
              <w:t xml:space="preserve">: </w:t>
            </w:r>
            <m:oMath>
              <m:acc>
                <m:accPr>
                  <m:chr m:val="̅"/>
                  <m:ctrlPr>
                    <w:rPr>
                      <w:rFonts w:ascii="Cambria Math" w:eastAsia="SimSun" w:hAnsi="Cambria Math" w:cs="Times New Roman"/>
                      <w:sz w:val="22"/>
                      <w:szCs w:val="20"/>
                      <w:lang w:eastAsia="en-US"/>
                    </w:rPr>
                  </m:ctrlPr>
                </m:accPr>
                <m:e>
                  <m:sSubSup>
                    <m:sSubSupPr>
                      <m:ctrlPr>
                        <w:rPr>
                          <w:rFonts w:ascii="Cambria Math" w:hAnsi="Cambria Math"/>
                          <w:i w:val="0"/>
                          <w:sz w:val="22"/>
                        </w:rPr>
                      </m:ctrlPr>
                    </m:sSubSupPr>
                    <m:e>
                      <m:r>
                        <w:rPr>
                          <w:rFonts w:ascii="Cambria Math" w:hAnsi="Cambria Math"/>
                          <w:sz w:val="22"/>
                        </w:rPr>
                        <m:t>N</m:t>
                      </m:r>
                    </m:e>
                    <m:sub>
                      <m:r>
                        <w:rPr>
                          <w:rFonts w:ascii="Cambria Math" w:hAnsi="Cambria Math"/>
                          <w:sz w:val="22"/>
                        </w:rPr>
                        <m:t>iter</m:t>
                      </m:r>
                    </m:sub>
                    <m:sup>
                      <m:r>
                        <w:rPr>
                          <w:rFonts w:ascii="Cambria Math" w:hAnsi="Cambria Math"/>
                          <w:sz w:val="22"/>
                        </w:rPr>
                        <m:t>IC</m:t>
                      </m:r>
                    </m:sup>
                  </m:sSubSup>
                </m:e>
              </m:acc>
              <m:r>
                <w:rPr>
                  <w:rFonts w:ascii="Cambria Math" w:eastAsia="SimSun" w:hAnsi="Cambria Math" w:cs="Times New Roman"/>
                  <w:sz w:val="22"/>
                  <w:szCs w:val="20"/>
                  <w:lang w:eastAsia="en-US"/>
                </w:rPr>
                <m:t>.</m:t>
              </m:r>
              <m:acc>
                <m:accPr>
                  <m:chr m:val="̅"/>
                  <m:ctrlPr>
                    <w:rPr>
                      <w:rFonts w:ascii="Cambria Math" w:hAnsi="Cambria Math"/>
                      <w:i w:val="0"/>
                      <w:sz w:val="20"/>
                    </w:rPr>
                  </m:ctrlPr>
                </m:accPr>
                <m:e>
                  <m:sSub>
                    <m:sSubPr>
                      <m:ctrlPr>
                        <w:rPr>
                          <w:rFonts w:ascii="Cambria Math" w:hAnsi="Cambria Math"/>
                          <w:i w:val="0"/>
                          <w:sz w:val="20"/>
                        </w:rPr>
                      </m:ctrlPr>
                    </m:sSubPr>
                    <m:e>
                      <m:r>
                        <w:rPr>
                          <w:rFonts w:ascii="Cambria Math"/>
                          <w:sz w:val="20"/>
                        </w:rPr>
                        <m:t>N</m:t>
                      </m:r>
                    </m:e>
                    <m:sub>
                      <m:r>
                        <w:rPr>
                          <w:rFonts w:ascii="Cambria Math"/>
                          <w:sz w:val="20"/>
                        </w:rPr>
                        <m:t>UE</m:t>
                      </m:r>
                    </m:sub>
                  </m:sSub>
                </m:e>
              </m:acc>
              <m:r>
                <w:rPr>
                  <w:rFonts w:ascii="Cambria Math" w:hAnsi="Cambria Math"/>
                  <w:sz w:val="20"/>
                  <w:lang w:val="en-US"/>
                </w:rPr>
                <m:t>⋅(</m:t>
              </m:r>
              <m:sSub>
                <m:sSubPr>
                  <m:ctrlPr>
                    <w:rPr>
                      <w:rFonts w:ascii="Cambria Math" w:hAnsi="Cambria Math"/>
                      <w:i w:val="0"/>
                      <w:sz w:val="20"/>
                      <w:lang w:val="en-US"/>
                    </w:rPr>
                  </m:ctrlPr>
                </m:sSubPr>
                <m:e>
                  <m:r>
                    <w:rPr>
                      <w:rFonts w:ascii="Cambria Math" w:hAnsi="Cambria Math"/>
                      <w:sz w:val="20"/>
                      <w:lang w:val="en-US"/>
                    </w:rPr>
                    <m:t>d</m:t>
                  </m:r>
                </m:e>
                <m:sub>
                  <m:r>
                    <w:rPr>
                      <w:rFonts w:ascii="Cambria Math" w:hAnsi="Cambria Math"/>
                      <w:sz w:val="20"/>
                      <w:vertAlign w:val="subscript"/>
                      <w:lang w:val="en-US"/>
                    </w:rPr>
                    <m:t>c</m:t>
                  </m:r>
                </m:sub>
              </m:sSub>
              <m:r>
                <w:rPr>
                  <w:rFonts w:ascii="Cambria Math" w:hAnsi="Cambria Math"/>
                  <w:sz w:val="20"/>
                  <w:lang w:val="en-US"/>
                </w:rPr>
                <m:t>-1)(</m:t>
              </m:r>
              <m:sSup>
                <m:sSupPr>
                  <m:ctrlPr>
                    <w:rPr>
                      <w:rFonts w:ascii="Cambria Math" w:hAnsi="Cambria Math"/>
                      <w:i w:val="0"/>
                      <w:sz w:val="20"/>
                      <w:lang w:val="en-US"/>
                    </w:rPr>
                  </m:ctrlPr>
                </m:sSupPr>
                <m:e>
                  <m:r>
                    <w:rPr>
                      <w:rFonts w:ascii="Cambria Math" w:hAnsi="Cambria Math"/>
                      <w:sz w:val="20"/>
                      <w:lang w:val="en-US"/>
                    </w:rPr>
                    <m:t>N</m:t>
                  </m:r>
                </m:e>
                <m:sup>
                  <m:r>
                    <w:rPr>
                      <w:rFonts w:ascii="Cambria Math" w:hAnsi="Cambria Math"/>
                      <w:sz w:val="20"/>
                      <w:lang w:val="en-US"/>
                    </w:rPr>
                    <m:t>bit</m:t>
                  </m:r>
                </m:sup>
              </m:sSup>
              <m:r>
                <w:rPr>
                  <w:rFonts w:ascii="Cambria Math" w:hAnsi="Cambria Math"/>
                  <w:sz w:val="20"/>
                  <w:lang w:val="en-US"/>
                </w:rPr>
                <m:t>-</m:t>
              </m:r>
              <m:sSup>
                <m:sSupPr>
                  <m:ctrlPr>
                    <w:rPr>
                      <w:rFonts w:ascii="Cambria Math" w:hAnsi="Cambria Math"/>
                      <w:i w:val="0"/>
                      <w:sz w:val="20"/>
                      <w:lang w:val="en-US"/>
                    </w:rPr>
                  </m:ctrlPr>
                </m:sSupPr>
                <m:e>
                  <m:r>
                    <w:rPr>
                      <w:rFonts w:ascii="Cambria Math" w:hAnsi="Cambria Math"/>
                      <w:sz w:val="20"/>
                      <w:lang w:val="en-US"/>
                    </w:rPr>
                    <m:t>K</m:t>
                  </m:r>
                </m:e>
                <m:sup>
                  <m:r>
                    <w:rPr>
                      <w:rFonts w:ascii="Cambria Math" w:hAnsi="Cambria Math"/>
                      <w:sz w:val="20"/>
                      <w:lang w:val="en-US"/>
                    </w:rPr>
                    <m:t>bit</m:t>
                  </m:r>
                </m:sup>
              </m:sSup>
              <m:r>
                <w:rPr>
                  <w:rFonts w:ascii="Cambria Math" w:hAnsi="Cambria Math"/>
                  <w:sz w:val="20"/>
                  <w:lang w:val="en-US"/>
                </w:rPr>
                <m:t>)</m:t>
              </m:r>
            </m:oMath>
          </w:p>
        </w:tc>
      </w:tr>
    </w:tbl>
    <w:p w14:paraId="156EB0B7" w14:textId="7B5AC228" w:rsidR="008B7C49" w:rsidRPr="00CA520E" w:rsidRDefault="008B7C49" w:rsidP="00CA520E">
      <w:pPr>
        <w:rPr>
          <w:lang w:val="en-GB"/>
        </w:rPr>
      </w:pPr>
    </w:p>
    <w:p w14:paraId="4790EE64" w14:textId="4993F8F1" w:rsidR="0003172B" w:rsidRDefault="0003172B" w:rsidP="00443165">
      <w:pPr>
        <w:pStyle w:val="Heading1"/>
        <w:rPr>
          <w:rFonts w:ascii="Times New Roman" w:hAnsi="Times New Roman"/>
          <w:lang w:eastAsia="zh-CN"/>
        </w:rPr>
      </w:pPr>
      <w:r>
        <w:rPr>
          <w:rFonts w:ascii="Times New Roman" w:hAnsi="Times New Roman"/>
          <w:lang w:eastAsia="zh-CN"/>
        </w:rPr>
        <w:t>On MPA Complexity</w:t>
      </w:r>
    </w:p>
    <w:p w14:paraId="4CC21B3A" w14:textId="118DD8BD" w:rsidR="0003172B" w:rsidRDefault="006E1090" w:rsidP="001407C1">
      <w:pPr>
        <w:jc w:val="both"/>
        <w:rPr>
          <w:sz w:val="22"/>
          <w:lang w:val="en-GB" w:eastAsia="zh-CN"/>
        </w:rPr>
      </w:pPr>
      <w:r w:rsidRPr="006E1090">
        <w:rPr>
          <w:sz w:val="22"/>
          <w:lang w:val="en-GB" w:eastAsia="zh-CN"/>
        </w:rPr>
        <w:t>A multi-user detector utilizing the message passing algorithm (MPA) exchanges messages between variable nodes, corresponding to UEs, and factor nodes, corresponding to REs.</w:t>
      </w:r>
      <w:r w:rsidR="001407C1">
        <w:rPr>
          <w:sz w:val="22"/>
          <w:lang w:val="en-GB" w:eastAsia="zh-CN"/>
        </w:rPr>
        <w:t xml:space="preserve"> There are also inner iterations between the LDPC decoder and variable nodes.</w:t>
      </w:r>
    </w:p>
    <w:p w14:paraId="09C0729A" w14:textId="0214E9E1" w:rsidR="003E5D64" w:rsidRDefault="003E5D64" w:rsidP="001407C1">
      <w:pPr>
        <w:jc w:val="both"/>
        <w:rPr>
          <w:sz w:val="22"/>
          <w:lang w:val="en-GB" w:eastAsia="zh-CN"/>
        </w:rPr>
      </w:pPr>
      <w:r>
        <w:rPr>
          <w:sz w:val="22"/>
          <w:lang w:val="en-GB" w:eastAsia="zh-CN"/>
        </w:rPr>
        <w:t>The largest source of complexity in MPA is the factor node update:</w:t>
      </w:r>
    </w:p>
    <w:p w14:paraId="775D0CEA" w14:textId="2B50AA1A" w:rsidR="003E5D64" w:rsidRDefault="0003179F" w:rsidP="003E5D64">
      <w:pPr>
        <w:jc w:val="center"/>
        <w:rPr>
          <w:sz w:val="22"/>
          <w:lang w:val="en-GB" w:eastAsia="zh-CN"/>
        </w:rPr>
      </w:pPr>
      <m:oMath>
        <m:sSubSup>
          <m:sSubSupPr>
            <m:ctrlPr>
              <w:rPr>
                <w:rFonts w:ascii="Cambria Math" w:hAnsi="Cambria Math"/>
                <w:i/>
                <w:sz w:val="22"/>
                <w:lang w:val="en-GB" w:eastAsia="zh-CN"/>
              </w:rPr>
            </m:ctrlPr>
          </m:sSubSupPr>
          <m:e>
            <m:r>
              <w:rPr>
                <w:rFonts w:ascii="Cambria Math" w:hAnsi="Cambria Math"/>
                <w:sz w:val="22"/>
                <w:lang w:val="en-GB" w:eastAsia="zh-CN"/>
              </w:rPr>
              <m:t>q</m:t>
            </m:r>
          </m:e>
          <m:sub>
            <m:r>
              <w:rPr>
                <w:rFonts w:ascii="Cambria Math" w:hAnsi="Cambria Math"/>
                <w:sz w:val="22"/>
                <w:lang w:val="en-GB" w:eastAsia="zh-CN"/>
              </w:rPr>
              <m:t>l</m:t>
            </m:r>
          </m:sub>
          <m:sup>
            <m:r>
              <w:rPr>
                <w:rFonts w:ascii="Cambria Math" w:hAnsi="Cambria Math"/>
                <w:sz w:val="22"/>
                <w:lang w:val="en-GB" w:eastAsia="zh-CN"/>
              </w:rPr>
              <m:t>t</m:t>
            </m:r>
          </m:sup>
        </m:sSubSup>
        <m:d>
          <m:dPr>
            <m:ctrlPr>
              <w:rPr>
                <w:rFonts w:ascii="Cambria Math" w:hAnsi="Cambria Math"/>
                <w:i/>
                <w:sz w:val="22"/>
                <w:lang w:val="en-GB" w:eastAsia="zh-CN"/>
              </w:rPr>
            </m:ctrlPr>
          </m:dPr>
          <m:e>
            <m:sSub>
              <m:sSubPr>
                <m:ctrlPr>
                  <w:rPr>
                    <w:rFonts w:ascii="Cambria Math" w:hAnsi="Cambria Math"/>
                    <w:i/>
                    <w:sz w:val="22"/>
                    <w:lang w:val="en-GB" w:eastAsia="zh-CN"/>
                  </w:rPr>
                </m:ctrlPr>
              </m:sSubPr>
              <m:e>
                <m:r>
                  <w:rPr>
                    <w:rFonts w:ascii="Cambria Math" w:hAnsi="Cambria Math"/>
                    <w:sz w:val="22"/>
                    <w:lang w:val="en-GB" w:eastAsia="zh-CN"/>
                  </w:rPr>
                  <m:t>x</m:t>
                </m:r>
              </m:e>
              <m:sub>
                <m:r>
                  <w:rPr>
                    <w:rFonts w:ascii="Cambria Math" w:hAnsi="Cambria Math"/>
                    <w:sz w:val="22"/>
                    <w:lang w:val="en-GB" w:eastAsia="zh-CN"/>
                  </w:rPr>
                  <m:t>k</m:t>
                </m:r>
              </m:sub>
            </m:sSub>
          </m:e>
        </m:d>
        <m:r>
          <w:rPr>
            <w:rFonts w:ascii="Cambria Math" w:hAnsi="Cambria Math"/>
            <w:sz w:val="22"/>
            <w:lang w:val="en-GB" w:eastAsia="zh-CN"/>
          </w:rPr>
          <m:t>=</m:t>
        </m:r>
        <m:nary>
          <m:naryPr>
            <m:chr m:val="∑"/>
            <m:limLoc m:val="undOvr"/>
            <m:supHide m:val="1"/>
            <m:ctrlPr>
              <w:rPr>
                <w:rFonts w:ascii="Cambria Math" w:hAnsi="Cambria Math"/>
                <w:i/>
                <w:sz w:val="22"/>
                <w:lang w:val="en-GB" w:eastAsia="zh-CN"/>
              </w:rPr>
            </m:ctrlPr>
          </m:naryPr>
          <m:sub>
            <m:r>
              <w:rPr>
                <w:rFonts w:ascii="Cambria Math" w:hAnsi="Cambria Math"/>
                <w:sz w:val="22"/>
                <w:lang w:val="en-GB" w:eastAsia="zh-CN"/>
              </w:rPr>
              <m:t>x\</m:t>
            </m:r>
            <m:sSub>
              <m:sSubPr>
                <m:ctrlPr>
                  <w:rPr>
                    <w:rFonts w:ascii="Cambria Math" w:hAnsi="Cambria Math"/>
                    <w:i/>
                    <w:sz w:val="22"/>
                    <w:lang w:val="en-GB" w:eastAsia="zh-CN"/>
                  </w:rPr>
                </m:ctrlPr>
              </m:sSubPr>
              <m:e>
                <m:r>
                  <w:rPr>
                    <w:rFonts w:ascii="Cambria Math" w:hAnsi="Cambria Math"/>
                    <w:sz w:val="22"/>
                    <w:lang w:val="en-GB" w:eastAsia="zh-CN"/>
                  </w:rPr>
                  <m:t>x</m:t>
                </m:r>
              </m:e>
              <m:sub>
                <m:r>
                  <w:rPr>
                    <w:rFonts w:ascii="Cambria Math" w:hAnsi="Cambria Math"/>
                    <w:sz w:val="22"/>
                    <w:lang w:val="en-GB" w:eastAsia="zh-CN"/>
                  </w:rPr>
                  <m:t>k</m:t>
                </m:r>
              </m:sub>
            </m:sSub>
          </m:sub>
          <m:sup/>
          <m:e>
            <m:sSub>
              <m:sSubPr>
                <m:ctrlPr>
                  <w:rPr>
                    <w:rFonts w:ascii="Cambria Math" w:hAnsi="Cambria Math"/>
                    <w:i/>
                    <w:sz w:val="22"/>
                    <w:lang w:val="en-GB" w:eastAsia="zh-CN"/>
                  </w:rPr>
                </m:ctrlPr>
              </m:sSubPr>
              <m:e>
                <m:r>
                  <w:rPr>
                    <w:rFonts w:ascii="Cambria Math" w:hAnsi="Cambria Math"/>
                    <w:sz w:val="22"/>
                    <w:lang w:val="en-GB" w:eastAsia="zh-CN"/>
                  </w:rPr>
                  <m:t>f</m:t>
                </m:r>
              </m:e>
              <m:sub>
                <m:r>
                  <w:rPr>
                    <w:rFonts w:ascii="Cambria Math" w:hAnsi="Cambria Math"/>
                    <w:sz w:val="22"/>
                    <w:lang w:val="en-GB" w:eastAsia="zh-CN"/>
                  </w:rPr>
                  <m:t>l</m:t>
                </m:r>
              </m:sub>
            </m:sSub>
            <m:d>
              <m:dPr>
                <m:ctrlPr>
                  <w:rPr>
                    <w:rFonts w:ascii="Cambria Math" w:hAnsi="Cambria Math"/>
                    <w:i/>
                    <w:sz w:val="22"/>
                    <w:lang w:val="en-GB" w:eastAsia="zh-CN"/>
                  </w:rPr>
                </m:ctrlPr>
              </m:dPr>
              <m:e>
                <m:r>
                  <w:rPr>
                    <w:rFonts w:ascii="Cambria Math" w:hAnsi="Cambria Math"/>
                    <w:sz w:val="22"/>
                    <w:lang w:val="en-GB" w:eastAsia="zh-CN"/>
                  </w:rPr>
                  <m:t>x</m:t>
                </m:r>
              </m:e>
            </m:d>
            <m:r>
              <w:rPr>
                <w:rFonts w:ascii="Cambria Math" w:hAnsi="Cambria Math"/>
                <w:sz w:val="22"/>
                <w:lang w:val="en-GB" w:eastAsia="zh-CN"/>
              </w:rPr>
              <m:t>.</m:t>
            </m:r>
            <m:nary>
              <m:naryPr>
                <m:chr m:val="∏"/>
                <m:limLoc m:val="undOvr"/>
                <m:supHide m:val="1"/>
                <m:ctrlPr>
                  <w:rPr>
                    <w:rFonts w:ascii="Cambria Math" w:hAnsi="Cambria Math"/>
                    <w:i/>
                    <w:sz w:val="22"/>
                    <w:lang w:val="en-GB" w:eastAsia="zh-CN"/>
                  </w:rPr>
                </m:ctrlPr>
              </m:naryPr>
              <m:sub>
                <m:r>
                  <w:rPr>
                    <w:rFonts w:ascii="Cambria Math" w:hAnsi="Cambria Math"/>
                    <w:sz w:val="22"/>
                    <w:lang w:val="en-GB" w:eastAsia="zh-CN"/>
                  </w:rPr>
                  <m:t>m∈F(l)\k</m:t>
                </m:r>
              </m:sub>
              <m:sup/>
              <m:e>
                <m:sSubSup>
                  <m:sSubSupPr>
                    <m:ctrlPr>
                      <w:rPr>
                        <w:rFonts w:ascii="Cambria Math" w:hAnsi="Cambria Math"/>
                        <w:i/>
                        <w:sz w:val="22"/>
                        <w:lang w:val="en-GB" w:eastAsia="zh-CN"/>
                      </w:rPr>
                    </m:ctrlPr>
                  </m:sSubSupPr>
                  <m:e>
                    <m:r>
                      <w:rPr>
                        <w:rFonts w:ascii="Cambria Math" w:hAnsi="Cambria Math"/>
                        <w:sz w:val="22"/>
                        <w:lang w:val="en-GB" w:eastAsia="zh-CN"/>
                      </w:rPr>
                      <m:t>I</m:t>
                    </m:r>
                  </m:e>
                  <m:sub>
                    <m:r>
                      <w:rPr>
                        <w:rFonts w:ascii="Cambria Math" w:hAnsi="Cambria Math"/>
                        <w:sz w:val="22"/>
                        <w:lang w:val="en-GB" w:eastAsia="zh-CN"/>
                      </w:rPr>
                      <m:t>m→l</m:t>
                    </m:r>
                  </m:sub>
                  <m:sup>
                    <m:r>
                      <w:rPr>
                        <w:rFonts w:ascii="Cambria Math" w:hAnsi="Cambria Math"/>
                        <w:sz w:val="22"/>
                        <w:lang w:val="en-GB" w:eastAsia="zh-CN"/>
                      </w:rPr>
                      <m:t>t</m:t>
                    </m:r>
                  </m:sup>
                </m:sSubSup>
                <m:r>
                  <w:rPr>
                    <w:rFonts w:ascii="Cambria Math" w:hAnsi="Cambria Math"/>
                    <w:sz w:val="22"/>
                    <w:lang w:val="en-GB" w:eastAsia="zh-CN"/>
                  </w:rPr>
                  <m:t>(</m:t>
                </m:r>
                <m:sSub>
                  <m:sSubPr>
                    <m:ctrlPr>
                      <w:rPr>
                        <w:rFonts w:ascii="Cambria Math" w:hAnsi="Cambria Math"/>
                        <w:i/>
                        <w:sz w:val="22"/>
                        <w:lang w:val="en-GB" w:eastAsia="zh-CN"/>
                      </w:rPr>
                    </m:ctrlPr>
                  </m:sSubPr>
                  <m:e>
                    <m:r>
                      <w:rPr>
                        <w:rFonts w:ascii="Cambria Math" w:hAnsi="Cambria Math"/>
                        <w:sz w:val="22"/>
                        <w:lang w:val="en-GB" w:eastAsia="zh-CN"/>
                      </w:rPr>
                      <m:t>x</m:t>
                    </m:r>
                  </m:e>
                  <m:sub>
                    <m:r>
                      <w:rPr>
                        <w:rFonts w:ascii="Cambria Math" w:hAnsi="Cambria Math"/>
                        <w:sz w:val="22"/>
                        <w:lang w:val="en-GB" w:eastAsia="zh-CN"/>
                      </w:rPr>
                      <m:t>m</m:t>
                    </m:r>
                  </m:sub>
                </m:sSub>
                <m:r>
                  <w:rPr>
                    <w:rFonts w:ascii="Cambria Math" w:hAnsi="Cambria Math"/>
                    <w:sz w:val="22"/>
                    <w:lang w:val="en-GB" w:eastAsia="zh-CN"/>
                  </w:rPr>
                  <m:t>)</m:t>
                </m:r>
              </m:e>
            </m:nary>
          </m:e>
        </m:nary>
      </m:oMath>
      <w:r w:rsidR="003E5D64">
        <w:rPr>
          <w:sz w:val="22"/>
          <w:lang w:val="en-GB" w:eastAsia="zh-CN"/>
        </w:rPr>
        <w:t>, where</w:t>
      </w:r>
    </w:p>
    <w:p w14:paraId="509A8302" w14:textId="42CD3474" w:rsidR="003E5D64" w:rsidRDefault="0003179F" w:rsidP="008F3B7E">
      <w:pPr>
        <w:jc w:val="center"/>
        <w:rPr>
          <w:sz w:val="22"/>
          <w:lang w:val="en-GB" w:eastAsia="zh-CN"/>
        </w:rPr>
      </w:pPr>
      <m:oMath>
        <m:sSub>
          <m:sSubPr>
            <m:ctrlPr>
              <w:rPr>
                <w:rFonts w:ascii="Cambria Math" w:hAnsi="Cambria Math"/>
                <w:i/>
                <w:sz w:val="22"/>
                <w:lang w:val="en-GB" w:eastAsia="zh-CN"/>
              </w:rPr>
            </m:ctrlPr>
          </m:sSubPr>
          <m:e>
            <m:r>
              <w:rPr>
                <w:rFonts w:ascii="Cambria Math" w:hAnsi="Cambria Math"/>
                <w:sz w:val="22"/>
                <w:lang w:val="en-GB" w:eastAsia="zh-CN"/>
              </w:rPr>
              <m:t>f</m:t>
            </m:r>
          </m:e>
          <m:sub>
            <m:r>
              <w:rPr>
                <w:rFonts w:ascii="Cambria Math" w:hAnsi="Cambria Math"/>
                <w:sz w:val="22"/>
                <w:lang w:val="en-GB" w:eastAsia="zh-CN"/>
              </w:rPr>
              <m:t>l</m:t>
            </m:r>
          </m:sub>
        </m:sSub>
        <m:d>
          <m:dPr>
            <m:ctrlPr>
              <w:rPr>
                <w:rFonts w:ascii="Cambria Math" w:hAnsi="Cambria Math"/>
                <w:i/>
                <w:sz w:val="22"/>
                <w:lang w:val="en-GB" w:eastAsia="zh-CN"/>
              </w:rPr>
            </m:ctrlPr>
          </m:dPr>
          <m:e>
            <m:r>
              <w:rPr>
                <w:rFonts w:ascii="Cambria Math" w:hAnsi="Cambria Math"/>
                <w:sz w:val="22"/>
                <w:lang w:val="en-GB" w:eastAsia="zh-CN"/>
              </w:rPr>
              <m:t>x</m:t>
            </m:r>
          </m:e>
        </m:d>
        <m:r>
          <w:rPr>
            <w:rFonts w:ascii="Cambria Math" w:hAnsi="Cambria Math"/>
            <w:sz w:val="22"/>
            <w:lang w:val="en-GB" w:eastAsia="zh-CN"/>
          </w:rPr>
          <m:t>=</m:t>
        </m:r>
        <m:f>
          <m:fPr>
            <m:ctrlPr>
              <w:rPr>
                <w:rFonts w:ascii="Cambria Math" w:hAnsi="Cambria Math"/>
                <w:i/>
                <w:sz w:val="22"/>
                <w:lang w:val="en-GB" w:eastAsia="zh-CN"/>
              </w:rPr>
            </m:ctrlPr>
          </m:fPr>
          <m:num>
            <m:r>
              <w:rPr>
                <w:rFonts w:ascii="Cambria Math" w:hAnsi="Cambria Math"/>
                <w:sz w:val="22"/>
                <w:lang w:val="en-GB" w:eastAsia="zh-CN"/>
              </w:rPr>
              <m:t>1</m:t>
            </m:r>
          </m:num>
          <m:den>
            <m:r>
              <w:rPr>
                <w:rFonts w:ascii="Cambria Math" w:hAnsi="Cambria Math"/>
                <w:sz w:val="22"/>
                <w:lang w:val="en-GB" w:eastAsia="zh-CN"/>
              </w:rPr>
              <m:t>π</m:t>
            </m:r>
            <m:sSup>
              <m:sSupPr>
                <m:ctrlPr>
                  <w:rPr>
                    <w:rFonts w:ascii="Cambria Math" w:hAnsi="Cambria Math"/>
                    <w:i/>
                    <w:sz w:val="22"/>
                    <w:lang w:val="en-GB" w:eastAsia="zh-CN"/>
                  </w:rPr>
                </m:ctrlPr>
              </m:sSupPr>
              <m:e>
                <m:r>
                  <w:rPr>
                    <w:rFonts w:ascii="Cambria Math" w:hAnsi="Cambria Math"/>
                    <w:sz w:val="22"/>
                    <w:lang w:val="en-GB" w:eastAsia="zh-CN"/>
                  </w:rPr>
                  <m:t>σ</m:t>
                </m:r>
              </m:e>
              <m:sup>
                <m:r>
                  <w:rPr>
                    <w:rFonts w:ascii="Cambria Math" w:hAnsi="Cambria Math"/>
                    <w:sz w:val="22"/>
                    <w:lang w:val="en-GB" w:eastAsia="zh-CN"/>
                  </w:rPr>
                  <m:t>2</m:t>
                </m:r>
              </m:sup>
            </m:sSup>
          </m:den>
        </m:f>
        <m:func>
          <m:funcPr>
            <m:ctrlPr>
              <w:rPr>
                <w:rFonts w:ascii="Cambria Math" w:hAnsi="Cambria Math"/>
                <w:i/>
                <w:sz w:val="22"/>
                <w:lang w:val="en-GB" w:eastAsia="zh-CN"/>
              </w:rPr>
            </m:ctrlPr>
          </m:funcPr>
          <m:fName>
            <m:r>
              <m:rPr>
                <m:sty m:val="p"/>
              </m:rPr>
              <w:rPr>
                <w:rFonts w:ascii="Cambria Math" w:hAnsi="Cambria Math"/>
                <w:sz w:val="22"/>
                <w:lang w:val="en-GB" w:eastAsia="zh-CN"/>
              </w:rPr>
              <m:t>exp</m:t>
            </m:r>
          </m:fName>
          <m:e>
            <m:d>
              <m:dPr>
                <m:ctrlPr>
                  <w:rPr>
                    <w:rFonts w:ascii="Cambria Math" w:hAnsi="Cambria Math"/>
                    <w:i/>
                    <w:sz w:val="22"/>
                    <w:lang w:val="en-GB" w:eastAsia="zh-CN"/>
                  </w:rPr>
                </m:ctrlPr>
              </m:dPr>
              <m:e>
                <m:r>
                  <w:rPr>
                    <w:rFonts w:ascii="Cambria Math" w:hAnsi="Cambria Math"/>
                    <w:sz w:val="22"/>
                    <w:lang w:val="en-GB" w:eastAsia="zh-CN"/>
                  </w:rPr>
                  <m:t>-</m:t>
                </m:r>
                <m:f>
                  <m:fPr>
                    <m:ctrlPr>
                      <w:rPr>
                        <w:rFonts w:ascii="Cambria Math" w:hAnsi="Cambria Math"/>
                        <w:i/>
                        <w:sz w:val="22"/>
                        <w:lang w:val="en-GB" w:eastAsia="zh-CN"/>
                      </w:rPr>
                    </m:ctrlPr>
                  </m:fPr>
                  <m:num>
                    <m:r>
                      <w:rPr>
                        <w:rFonts w:ascii="Cambria Math" w:hAnsi="Cambria Math"/>
                        <w:sz w:val="22"/>
                        <w:lang w:val="en-GB" w:eastAsia="zh-CN"/>
                      </w:rPr>
                      <m:t>1</m:t>
                    </m:r>
                  </m:num>
                  <m:den>
                    <m:sSup>
                      <m:sSupPr>
                        <m:ctrlPr>
                          <w:rPr>
                            <w:rFonts w:ascii="Cambria Math" w:hAnsi="Cambria Math"/>
                            <w:i/>
                            <w:sz w:val="22"/>
                            <w:lang w:val="en-GB" w:eastAsia="zh-CN"/>
                          </w:rPr>
                        </m:ctrlPr>
                      </m:sSupPr>
                      <m:e>
                        <m:r>
                          <w:rPr>
                            <w:rFonts w:ascii="Cambria Math" w:hAnsi="Cambria Math"/>
                            <w:sz w:val="22"/>
                            <w:lang w:val="en-GB" w:eastAsia="zh-CN"/>
                          </w:rPr>
                          <m:t>σ</m:t>
                        </m:r>
                      </m:e>
                      <m:sup>
                        <m:r>
                          <w:rPr>
                            <w:rFonts w:ascii="Cambria Math" w:hAnsi="Cambria Math"/>
                            <w:sz w:val="22"/>
                            <w:lang w:val="en-GB" w:eastAsia="zh-CN"/>
                          </w:rPr>
                          <m:t>2</m:t>
                        </m:r>
                      </m:sup>
                    </m:sSup>
                  </m:den>
                </m:f>
                <m:sSup>
                  <m:sSupPr>
                    <m:ctrlPr>
                      <w:rPr>
                        <w:rFonts w:ascii="Cambria Math" w:hAnsi="Cambria Math"/>
                        <w:i/>
                        <w:sz w:val="22"/>
                        <w:lang w:val="en-GB" w:eastAsia="zh-CN"/>
                      </w:rPr>
                    </m:ctrlPr>
                  </m:sSupPr>
                  <m:e>
                    <m:d>
                      <m:dPr>
                        <m:begChr m:val="|"/>
                        <m:endChr m:val="|"/>
                        <m:ctrlPr>
                          <w:rPr>
                            <w:rFonts w:ascii="Cambria Math" w:hAnsi="Cambria Math"/>
                            <w:i/>
                            <w:sz w:val="22"/>
                            <w:lang w:val="en-GB" w:eastAsia="zh-CN"/>
                          </w:rPr>
                        </m:ctrlPr>
                      </m:dPr>
                      <m:e>
                        <m:sSub>
                          <m:sSubPr>
                            <m:ctrlPr>
                              <w:rPr>
                                <w:rFonts w:ascii="Cambria Math" w:hAnsi="Cambria Math"/>
                                <w:i/>
                                <w:sz w:val="22"/>
                                <w:lang w:val="en-GB" w:eastAsia="zh-CN"/>
                              </w:rPr>
                            </m:ctrlPr>
                          </m:sSubPr>
                          <m:e>
                            <m:r>
                              <w:rPr>
                                <w:rFonts w:ascii="Cambria Math" w:hAnsi="Cambria Math"/>
                                <w:sz w:val="22"/>
                                <w:lang w:val="en-GB" w:eastAsia="zh-CN"/>
                              </w:rPr>
                              <m:t>y</m:t>
                            </m:r>
                          </m:e>
                          <m:sub>
                            <m:r>
                              <w:rPr>
                                <w:rFonts w:ascii="Cambria Math" w:hAnsi="Cambria Math"/>
                                <w:sz w:val="22"/>
                                <w:lang w:val="en-GB" w:eastAsia="zh-CN"/>
                              </w:rPr>
                              <m:t>l</m:t>
                            </m:r>
                          </m:sub>
                        </m:sSub>
                        <m:r>
                          <w:rPr>
                            <w:rFonts w:ascii="Cambria Math" w:hAnsi="Cambria Math"/>
                            <w:sz w:val="22"/>
                            <w:lang w:val="en-GB" w:eastAsia="zh-CN"/>
                          </w:rPr>
                          <m:t>-</m:t>
                        </m:r>
                        <m:nary>
                          <m:naryPr>
                            <m:chr m:val="∑"/>
                            <m:limLoc m:val="undOvr"/>
                            <m:supHide m:val="1"/>
                            <m:ctrlPr>
                              <w:rPr>
                                <w:rFonts w:ascii="Cambria Math" w:hAnsi="Cambria Math"/>
                                <w:i/>
                                <w:sz w:val="22"/>
                                <w:lang w:val="en-GB" w:eastAsia="zh-CN"/>
                              </w:rPr>
                            </m:ctrlPr>
                          </m:naryPr>
                          <m:sub>
                            <m:r>
                              <w:rPr>
                                <w:rFonts w:ascii="Cambria Math" w:hAnsi="Cambria Math"/>
                                <w:sz w:val="22"/>
                                <w:lang w:val="en-GB" w:eastAsia="zh-CN"/>
                              </w:rPr>
                              <m:t>mϵF</m:t>
                            </m:r>
                            <m:d>
                              <m:dPr>
                                <m:ctrlPr>
                                  <w:rPr>
                                    <w:rFonts w:ascii="Cambria Math" w:hAnsi="Cambria Math"/>
                                    <w:i/>
                                    <w:sz w:val="22"/>
                                    <w:lang w:val="en-GB" w:eastAsia="zh-CN"/>
                                  </w:rPr>
                                </m:ctrlPr>
                              </m:dPr>
                              <m:e>
                                <m:r>
                                  <w:rPr>
                                    <w:rFonts w:ascii="Cambria Math" w:hAnsi="Cambria Math"/>
                                    <w:sz w:val="22"/>
                                    <w:lang w:val="en-GB" w:eastAsia="zh-CN"/>
                                  </w:rPr>
                                  <m:t>l</m:t>
                                </m:r>
                              </m:e>
                            </m:d>
                          </m:sub>
                          <m:sup/>
                          <m:e>
                            <m:sSub>
                              <m:sSubPr>
                                <m:ctrlPr>
                                  <w:rPr>
                                    <w:rFonts w:ascii="Cambria Math" w:hAnsi="Cambria Math"/>
                                    <w:i/>
                                    <w:sz w:val="22"/>
                                    <w:lang w:val="en-GB" w:eastAsia="zh-CN"/>
                                  </w:rPr>
                                </m:ctrlPr>
                              </m:sSubPr>
                              <m:e>
                                <m:r>
                                  <w:rPr>
                                    <w:rFonts w:ascii="Cambria Math" w:hAnsi="Cambria Math"/>
                                    <w:sz w:val="22"/>
                                    <w:lang w:val="en-GB" w:eastAsia="zh-CN"/>
                                  </w:rPr>
                                  <m:t>h</m:t>
                                </m:r>
                              </m:e>
                              <m:sub>
                                <m:r>
                                  <w:rPr>
                                    <w:rFonts w:ascii="Cambria Math" w:hAnsi="Cambria Math"/>
                                    <w:sz w:val="22"/>
                                    <w:lang w:val="en-GB" w:eastAsia="zh-CN"/>
                                  </w:rPr>
                                  <m:t>m,l</m:t>
                                </m:r>
                              </m:sub>
                            </m:sSub>
                            <m:sSub>
                              <m:sSubPr>
                                <m:ctrlPr>
                                  <w:rPr>
                                    <w:rFonts w:ascii="Cambria Math" w:hAnsi="Cambria Math"/>
                                    <w:i/>
                                    <w:sz w:val="22"/>
                                    <w:lang w:val="en-GB" w:eastAsia="zh-CN"/>
                                  </w:rPr>
                                </m:ctrlPr>
                              </m:sSubPr>
                              <m:e>
                                <m:r>
                                  <w:rPr>
                                    <w:rFonts w:ascii="Cambria Math" w:hAnsi="Cambria Math"/>
                                    <w:sz w:val="22"/>
                                    <w:lang w:val="en-GB" w:eastAsia="zh-CN"/>
                                  </w:rPr>
                                  <m:t>x</m:t>
                                </m:r>
                              </m:e>
                              <m:sub>
                                <m:r>
                                  <w:rPr>
                                    <w:rFonts w:ascii="Cambria Math" w:hAnsi="Cambria Math"/>
                                    <w:sz w:val="22"/>
                                    <w:lang w:val="en-GB" w:eastAsia="zh-CN"/>
                                  </w:rPr>
                                  <m:t>m,l</m:t>
                                </m:r>
                              </m:sub>
                            </m:sSub>
                          </m:e>
                        </m:nary>
                      </m:e>
                    </m:d>
                  </m:e>
                  <m:sup>
                    <m:r>
                      <w:rPr>
                        <w:rFonts w:ascii="Cambria Math" w:hAnsi="Cambria Math"/>
                        <w:sz w:val="22"/>
                        <w:lang w:val="en-GB" w:eastAsia="zh-CN"/>
                      </w:rPr>
                      <m:t>2</m:t>
                    </m:r>
                  </m:sup>
                </m:sSup>
              </m:e>
            </m:d>
          </m:e>
        </m:func>
      </m:oMath>
      <w:r w:rsidR="008F3B7E">
        <w:rPr>
          <w:sz w:val="22"/>
          <w:lang w:val="en-GB" w:eastAsia="zh-CN"/>
        </w:rPr>
        <w:t>.</w:t>
      </w:r>
    </w:p>
    <w:p w14:paraId="10B2C669" w14:textId="1B2FF2D5" w:rsidR="00B42C69" w:rsidRDefault="008F3B7E" w:rsidP="000F0F75">
      <w:pPr>
        <w:jc w:val="both"/>
        <w:rPr>
          <w:sz w:val="22"/>
          <w:lang w:val="en-GB" w:eastAsia="zh-CN"/>
        </w:rPr>
      </w:pPr>
      <w:r>
        <w:rPr>
          <w:sz w:val="22"/>
          <w:lang w:val="en-GB" w:eastAsia="zh-CN"/>
        </w:rPr>
        <w:t xml:space="preserve">The </w:t>
      </w:r>
      <m:oMath>
        <m:sSubSup>
          <m:sSubSupPr>
            <m:ctrlPr>
              <w:rPr>
                <w:rFonts w:ascii="Cambria Math" w:hAnsi="Cambria Math"/>
                <w:i/>
                <w:sz w:val="22"/>
                <w:lang w:val="en-GB" w:eastAsia="zh-CN"/>
              </w:rPr>
            </m:ctrlPr>
          </m:sSubSupPr>
          <m:e>
            <m:r>
              <w:rPr>
                <w:rFonts w:ascii="Cambria Math" w:hAnsi="Cambria Math"/>
                <w:sz w:val="22"/>
                <w:lang w:val="en-GB" w:eastAsia="zh-CN"/>
              </w:rPr>
              <m:t>q</m:t>
            </m:r>
          </m:e>
          <m:sub>
            <m:r>
              <w:rPr>
                <w:rFonts w:ascii="Cambria Math" w:hAnsi="Cambria Math"/>
                <w:sz w:val="22"/>
                <w:lang w:val="en-GB" w:eastAsia="zh-CN"/>
              </w:rPr>
              <m:t>l</m:t>
            </m:r>
          </m:sub>
          <m:sup>
            <m:r>
              <w:rPr>
                <w:rFonts w:ascii="Cambria Math" w:hAnsi="Cambria Math"/>
                <w:sz w:val="22"/>
                <w:lang w:val="en-GB" w:eastAsia="zh-CN"/>
              </w:rPr>
              <m:t>t</m:t>
            </m:r>
          </m:sup>
        </m:sSubSup>
      </m:oMath>
      <w:r>
        <w:rPr>
          <w:sz w:val="22"/>
          <w:lang w:val="en-GB" w:eastAsia="zh-CN"/>
        </w:rPr>
        <w:t xml:space="preserve"> calculation </w:t>
      </w:r>
      <w:r w:rsidR="00E84C70">
        <w:rPr>
          <w:sz w:val="22"/>
          <w:lang w:val="en-GB" w:eastAsia="zh-CN"/>
        </w:rPr>
        <w:t>has</w:t>
      </w:r>
      <w:r>
        <w:rPr>
          <w:sz w:val="22"/>
          <w:lang w:val="en-GB" w:eastAsia="zh-CN"/>
        </w:rPr>
        <w:t xml:space="preserve"> exponential complexity in </w:t>
      </w:r>
      <m:oMath>
        <m:sSub>
          <m:sSubPr>
            <m:ctrlPr>
              <w:rPr>
                <w:rFonts w:ascii="Cambria Math" w:hAnsi="Cambria Math"/>
                <w:i/>
                <w:sz w:val="22"/>
                <w:lang w:val="en-GB" w:eastAsia="zh-CN"/>
              </w:rPr>
            </m:ctrlPr>
          </m:sSubPr>
          <m:e>
            <m:r>
              <w:rPr>
                <w:rFonts w:ascii="Cambria Math" w:hAnsi="Cambria Math"/>
                <w:sz w:val="22"/>
                <w:lang w:val="en-GB" w:eastAsia="zh-CN"/>
              </w:rPr>
              <m:t>d</m:t>
            </m:r>
          </m:e>
          <m:sub>
            <m:r>
              <w:rPr>
                <w:rFonts w:ascii="Cambria Math" w:hAnsi="Cambria Math"/>
                <w:sz w:val="22"/>
                <w:lang w:val="en-GB" w:eastAsia="zh-CN"/>
              </w:rPr>
              <m:t>f</m:t>
            </m:r>
          </m:sub>
        </m:sSub>
      </m:oMath>
      <w:r w:rsidR="000C7D17">
        <w:rPr>
          <w:sz w:val="22"/>
          <w:lang w:val="en-GB" w:eastAsia="zh-CN"/>
        </w:rPr>
        <w:t xml:space="preserve">, the </w:t>
      </w:r>
      <w:r w:rsidR="00AA1332">
        <w:rPr>
          <w:sz w:val="22"/>
          <w:lang w:val="en-GB" w:eastAsia="zh-CN"/>
        </w:rPr>
        <w:t>number of UE sharing</w:t>
      </w:r>
      <w:r w:rsidR="000C7D17">
        <w:rPr>
          <w:sz w:val="22"/>
          <w:lang w:val="en-GB" w:eastAsia="zh-CN"/>
        </w:rPr>
        <w:t xml:space="preserve"> </w:t>
      </w:r>
      <w:proofErr w:type="gramStart"/>
      <w:r w:rsidR="000C7D17">
        <w:rPr>
          <w:sz w:val="22"/>
          <w:lang w:val="en-GB" w:eastAsia="zh-CN"/>
        </w:rPr>
        <w:t>an</w:t>
      </w:r>
      <w:proofErr w:type="gramEnd"/>
      <w:r w:rsidR="000C7D17">
        <w:rPr>
          <w:sz w:val="22"/>
          <w:lang w:val="en-GB" w:eastAsia="zh-CN"/>
        </w:rPr>
        <w:t xml:space="preserve"> RE: </w:t>
      </w:r>
      <m:oMath>
        <m:r>
          <w:rPr>
            <w:rFonts w:ascii="Cambria Math" w:hAnsi="Cambria Math"/>
            <w:sz w:val="22"/>
            <w:lang w:val="en-GB" w:eastAsia="zh-CN"/>
          </w:rPr>
          <m:t>O(</m:t>
        </m:r>
        <m:sSubSup>
          <m:sSubSupPr>
            <m:ctrlPr>
              <w:rPr>
                <w:rFonts w:ascii="Cambria Math" w:hAnsi="Cambria Math"/>
                <w:i/>
                <w:sz w:val="22"/>
                <w:szCs w:val="22"/>
              </w:rPr>
            </m:ctrlPr>
          </m:sSubSupPr>
          <m:e>
            <m:r>
              <w:rPr>
                <w:rFonts w:ascii="Cambria Math" w:hAnsi="Cambria Math"/>
                <w:sz w:val="22"/>
                <w:szCs w:val="22"/>
              </w:rPr>
              <m:t>N</m:t>
            </m:r>
            <m:ctrlPr>
              <w:rPr>
                <w:rFonts w:ascii="Cambria Math" w:hAnsi="Cambria Math"/>
                <w:sz w:val="22"/>
                <w:szCs w:val="22"/>
              </w:rPr>
            </m:ctrlPr>
          </m:e>
          <m:sub>
            <m:r>
              <w:rPr>
                <w:rFonts w:ascii="Cambria Math" w:hAnsi="Cambria Math"/>
                <w:sz w:val="22"/>
                <w:szCs w:val="22"/>
              </w:rPr>
              <m:t>iter</m:t>
            </m:r>
          </m:sub>
          <m:sup>
            <m:r>
              <w:rPr>
                <w:rFonts w:ascii="Cambria Math" w:hAnsi="Cambria Math"/>
                <w:sz w:val="22"/>
                <w:szCs w:val="22"/>
              </w:rPr>
              <m:t>det</m:t>
            </m:r>
          </m:sup>
        </m:sSubSup>
        <m:r>
          <w:rPr>
            <w:rFonts w:ascii="Cambria Math" w:hAnsi="Cambria Math"/>
            <w:sz w:val="22"/>
            <w:szCs w:val="22"/>
          </w:rPr>
          <m:t>.</m:t>
        </m:r>
        <m:sSub>
          <m:sSubPr>
            <m:ctrlPr>
              <w:rPr>
                <w:rFonts w:ascii="Cambria Math" w:hAnsi="Cambria Math"/>
                <w:i/>
                <w:sz w:val="22"/>
                <w:lang w:val="en-GB" w:eastAsia="zh-CN"/>
              </w:rPr>
            </m:ctrlPr>
          </m:sSubPr>
          <m:e>
            <m:r>
              <w:rPr>
                <w:rFonts w:ascii="Cambria Math" w:hAnsi="Cambria Math"/>
                <w:sz w:val="22"/>
                <w:lang w:val="en-GB" w:eastAsia="zh-CN"/>
              </w:rPr>
              <m:t>d</m:t>
            </m:r>
          </m:e>
          <m:sub>
            <m:r>
              <w:rPr>
                <w:rFonts w:ascii="Cambria Math" w:hAnsi="Cambria Math"/>
                <w:sz w:val="22"/>
                <w:lang w:val="en-GB" w:eastAsia="zh-CN"/>
              </w:rPr>
              <m:t>f</m:t>
            </m:r>
          </m:sub>
        </m:sSub>
        <m:r>
          <w:rPr>
            <w:rFonts w:ascii="Cambria Math" w:hAnsi="Cambria Math"/>
            <w:sz w:val="22"/>
            <w:lang w:val="en-GB" w:eastAsia="zh-CN"/>
          </w:rPr>
          <m:t>.</m:t>
        </m:r>
        <m:sSup>
          <m:sSupPr>
            <m:ctrlPr>
              <w:rPr>
                <w:rFonts w:ascii="Cambria Math" w:hAnsi="Cambria Math"/>
                <w:i/>
                <w:sz w:val="22"/>
                <w:lang w:val="en-GB" w:eastAsia="zh-CN"/>
              </w:rPr>
            </m:ctrlPr>
          </m:sSupPr>
          <m:e>
            <m:r>
              <w:rPr>
                <w:rFonts w:ascii="Cambria Math" w:hAnsi="Cambria Math"/>
                <w:sz w:val="22"/>
                <w:lang w:val="en-GB" w:eastAsia="zh-CN"/>
              </w:rPr>
              <m:t>M</m:t>
            </m:r>
          </m:e>
          <m:sup>
            <m:sSub>
              <m:sSubPr>
                <m:ctrlPr>
                  <w:rPr>
                    <w:rFonts w:ascii="Cambria Math" w:hAnsi="Cambria Math"/>
                    <w:i/>
                    <w:sz w:val="22"/>
                    <w:lang w:val="en-GB" w:eastAsia="zh-CN"/>
                  </w:rPr>
                </m:ctrlPr>
              </m:sSubPr>
              <m:e>
                <m:r>
                  <w:rPr>
                    <w:rFonts w:ascii="Cambria Math" w:hAnsi="Cambria Math"/>
                    <w:sz w:val="22"/>
                    <w:lang w:val="en-GB" w:eastAsia="zh-CN"/>
                  </w:rPr>
                  <m:t>d</m:t>
                </m:r>
              </m:e>
              <m:sub>
                <m:r>
                  <w:rPr>
                    <w:rFonts w:ascii="Cambria Math" w:hAnsi="Cambria Math"/>
                    <w:sz w:val="22"/>
                    <w:lang w:val="en-GB" w:eastAsia="zh-CN"/>
                  </w:rPr>
                  <m:t>f</m:t>
                </m:r>
              </m:sub>
            </m:sSub>
          </m:sup>
        </m:sSup>
        <m:r>
          <w:rPr>
            <w:rFonts w:ascii="Cambria Math" w:hAnsi="Cambria Math"/>
            <w:sz w:val="22"/>
            <w:lang w:val="en-GB" w:eastAsia="zh-CN"/>
          </w:rPr>
          <m:t>)</m:t>
        </m:r>
      </m:oMath>
      <w:r w:rsidR="000C7D17">
        <w:rPr>
          <w:sz w:val="22"/>
          <w:lang w:val="en-GB" w:eastAsia="zh-CN"/>
        </w:rPr>
        <w:t xml:space="preserve">, where </w:t>
      </w:r>
      <m:oMath>
        <m:r>
          <w:rPr>
            <w:rFonts w:ascii="Cambria Math" w:hAnsi="Cambria Math"/>
            <w:sz w:val="22"/>
            <w:lang w:val="en-GB" w:eastAsia="zh-CN"/>
          </w:rPr>
          <m:t>M</m:t>
        </m:r>
      </m:oMath>
      <w:r w:rsidR="000C7D17">
        <w:rPr>
          <w:sz w:val="22"/>
          <w:lang w:val="en-GB" w:eastAsia="zh-CN"/>
        </w:rPr>
        <w:t xml:space="preserve"> is the modulation constellation size.</w:t>
      </w:r>
      <w:r w:rsidR="003D7463">
        <w:rPr>
          <w:sz w:val="22"/>
          <w:lang w:val="en-GB" w:eastAsia="zh-CN"/>
        </w:rPr>
        <w:t xml:space="preserve"> In </w:t>
      </w:r>
      <w:r w:rsidR="00AF1A53">
        <w:rPr>
          <w:sz w:val="22"/>
          <w:lang w:val="en-GB" w:eastAsia="zh-CN"/>
        </w:rPr>
        <w:fldChar w:fldCharType="begin"/>
      </w:r>
      <w:r w:rsidR="00AF1A53">
        <w:rPr>
          <w:sz w:val="22"/>
          <w:lang w:val="en-GB" w:eastAsia="zh-CN"/>
        </w:rPr>
        <w:instrText xml:space="preserve"> REF _Ref528954210 \r \h </w:instrText>
      </w:r>
      <w:r w:rsidR="000F0F75">
        <w:rPr>
          <w:sz w:val="22"/>
          <w:lang w:val="en-GB" w:eastAsia="zh-CN"/>
        </w:rPr>
        <w:instrText xml:space="preserve"> \* MERGEFORMAT </w:instrText>
      </w:r>
      <w:r w:rsidR="00AF1A53">
        <w:rPr>
          <w:sz w:val="22"/>
          <w:lang w:val="en-GB" w:eastAsia="zh-CN"/>
        </w:rPr>
      </w:r>
      <w:r w:rsidR="00AF1A53">
        <w:rPr>
          <w:sz w:val="22"/>
          <w:lang w:val="en-GB" w:eastAsia="zh-CN"/>
        </w:rPr>
        <w:fldChar w:fldCharType="separate"/>
      </w:r>
      <w:r w:rsidR="00AF1A53">
        <w:rPr>
          <w:sz w:val="22"/>
          <w:lang w:val="en-GB" w:eastAsia="zh-CN"/>
        </w:rPr>
        <w:t>[12]</w:t>
      </w:r>
      <w:r w:rsidR="00AF1A53">
        <w:rPr>
          <w:sz w:val="22"/>
          <w:lang w:val="en-GB" w:eastAsia="zh-CN"/>
        </w:rPr>
        <w:fldChar w:fldCharType="end"/>
      </w:r>
      <w:r w:rsidR="00AF1A53">
        <w:rPr>
          <w:sz w:val="22"/>
          <w:lang w:val="en-GB" w:eastAsia="zh-CN"/>
        </w:rPr>
        <w:t>,</w:t>
      </w:r>
      <w:r w:rsidR="00580D06">
        <w:rPr>
          <w:sz w:val="22"/>
          <w:lang w:val="en-GB" w:eastAsia="zh-CN"/>
        </w:rPr>
        <w:t xml:space="preserve"> it was reported that</w:t>
      </w:r>
      <w:r w:rsidR="000F0F75">
        <w:rPr>
          <w:sz w:val="22"/>
          <w:lang w:val="en-GB" w:eastAsia="zh-CN"/>
        </w:rPr>
        <w:t xml:space="preserve"> </w:t>
      </w:r>
      <m:oMath>
        <m:r>
          <w:rPr>
            <w:rFonts w:ascii="Cambria Math" w:hAnsi="Cambria Math"/>
            <w:sz w:val="22"/>
            <w:lang w:val="en-GB" w:eastAsia="zh-CN"/>
          </w:rPr>
          <m:t>M</m:t>
        </m:r>
      </m:oMath>
      <w:r w:rsidR="000F0F75">
        <w:rPr>
          <w:sz w:val="22"/>
          <w:lang w:val="en-GB" w:eastAsia="zh-CN"/>
        </w:rPr>
        <w:t xml:space="preserve"> can be as large as 64-QAM</w:t>
      </w:r>
      <w:r w:rsidR="00580D06">
        <w:rPr>
          <w:sz w:val="22"/>
          <w:lang w:val="en-GB" w:eastAsia="zh-CN"/>
        </w:rPr>
        <w:t>. For</w:t>
      </w:r>
      <w:r w:rsidR="00AF1A53">
        <w:rPr>
          <w:sz w:val="22"/>
          <w:lang w:val="en-GB" w:eastAsia="zh-CN"/>
        </w:rPr>
        <w:t xml:space="preserve"> </w:t>
      </w:r>
      <m:oMath>
        <m:sSub>
          <m:sSubPr>
            <m:ctrlPr>
              <w:rPr>
                <w:rFonts w:ascii="Cambria Math" w:hAnsi="Cambria Math"/>
                <w:i/>
                <w:sz w:val="22"/>
                <w:lang w:val="en-GB" w:eastAsia="zh-CN"/>
              </w:rPr>
            </m:ctrlPr>
          </m:sSubPr>
          <m:e>
            <m:r>
              <w:rPr>
                <w:rFonts w:ascii="Cambria Math" w:hAnsi="Cambria Math"/>
                <w:sz w:val="22"/>
                <w:lang w:val="en-GB" w:eastAsia="zh-CN"/>
              </w:rPr>
              <m:t>d</m:t>
            </m:r>
          </m:e>
          <m:sub>
            <m:r>
              <w:rPr>
                <w:rFonts w:ascii="Cambria Math" w:hAnsi="Cambria Math"/>
                <w:sz w:val="22"/>
                <w:lang w:val="en-GB" w:eastAsia="zh-CN"/>
              </w:rPr>
              <m:t>f</m:t>
            </m:r>
          </m:sub>
        </m:sSub>
      </m:oMath>
      <w:r w:rsidR="00580D06">
        <w:rPr>
          <w:sz w:val="22"/>
          <w:lang w:val="en-GB" w:eastAsia="zh-CN"/>
        </w:rPr>
        <w:t>,</w:t>
      </w:r>
      <w:r w:rsidR="00AF1A53">
        <w:rPr>
          <w:sz w:val="22"/>
          <w:lang w:val="en-GB" w:eastAsia="zh-CN"/>
        </w:rPr>
        <w:t xml:space="preserve"> </w:t>
      </w:r>
      <w:r w:rsidR="00580D06">
        <w:rPr>
          <w:sz w:val="22"/>
          <w:lang w:val="en-GB" w:eastAsia="zh-CN"/>
        </w:rPr>
        <w:t xml:space="preserve">it </w:t>
      </w:r>
      <w:r w:rsidR="00AF1A53">
        <w:rPr>
          <w:sz w:val="22"/>
          <w:lang w:val="en-GB" w:eastAsia="zh-CN"/>
        </w:rPr>
        <w:t xml:space="preserve">can be 3 when </w:t>
      </w:r>
      <w:r w:rsidR="000F0F75">
        <w:rPr>
          <w:sz w:val="22"/>
          <w:lang w:val="en-GB" w:eastAsia="zh-CN"/>
        </w:rPr>
        <w:t>6 sparsity patterns are used</w:t>
      </w:r>
      <w:r w:rsidR="00580D06">
        <w:rPr>
          <w:sz w:val="22"/>
          <w:lang w:val="en-GB" w:eastAsia="zh-CN"/>
        </w:rPr>
        <w:t xml:space="preserve"> or</w:t>
      </w:r>
      <w:r w:rsidR="000F0F75">
        <w:rPr>
          <w:sz w:val="22"/>
          <w:lang w:val="en-GB" w:eastAsia="zh-CN"/>
        </w:rPr>
        <w:t xml:space="preserve"> 5 when 15 sparsity patterns are used with a single transform matrix used. To increase the MA signature pool size beyond the number of sparsity patterns, more transformation matrices can be used</w:t>
      </w:r>
      <w:r w:rsidR="00526AB1">
        <w:rPr>
          <w:sz w:val="22"/>
          <w:lang w:val="en-GB" w:eastAsia="zh-CN"/>
        </w:rPr>
        <w:t xml:space="preserve"> </w:t>
      </w:r>
      <w:r w:rsidR="00526AB1">
        <w:rPr>
          <w:sz w:val="22"/>
          <w:lang w:val="en-GB" w:eastAsia="zh-CN"/>
        </w:rPr>
        <w:fldChar w:fldCharType="begin"/>
      </w:r>
      <w:r w:rsidR="00526AB1">
        <w:rPr>
          <w:sz w:val="22"/>
          <w:lang w:val="en-GB" w:eastAsia="zh-CN"/>
        </w:rPr>
        <w:instrText xml:space="preserve"> REF _Ref528954210 \r \h </w:instrText>
      </w:r>
      <w:r w:rsidR="00526AB1">
        <w:rPr>
          <w:sz w:val="22"/>
          <w:lang w:val="en-GB" w:eastAsia="zh-CN"/>
        </w:rPr>
      </w:r>
      <w:r w:rsidR="00526AB1">
        <w:rPr>
          <w:sz w:val="22"/>
          <w:lang w:val="en-GB" w:eastAsia="zh-CN"/>
        </w:rPr>
        <w:fldChar w:fldCharType="separate"/>
      </w:r>
      <w:r w:rsidR="00526AB1">
        <w:rPr>
          <w:sz w:val="22"/>
          <w:lang w:val="en-GB" w:eastAsia="zh-CN"/>
        </w:rPr>
        <w:t>[12]</w:t>
      </w:r>
      <w:r w:rsidR="00526AB1">
        <w:rPr>
          <w:sz w:val="22"/>
          <w:lang w:val="en-GB" w:eastAsia="zh-CN"/>
        </w:rPr>
        <w:fldChar w:fldCharType="end"/>
      </w:r>
      <w:r w:rsidR="00580D06">
        <w:rPr>
          <w:sz w:val="22"/>
          <w:lang w:val="en-GB" w:eastAsia="zh-CN"/>
        </w:rPr>
        <w:t xml:space="preserve">, linearly increasing the value of </w:t>
      </w:r>
      <m:oMath>
        <m:sSub>
          <m:sSubPr>
            <m:ctrlPr>
              <w:rPr>
                <w:rFonts w:ascii="Cambria Math" w:hAnsi="Cambria Math"/>
                <w:i/>
                <w:sz w:val="22"/>
                <w:lang w:val="en-GB" w:eastAsia="zh-CN"/>
              </w:rPr>
            </m:ctrlPr>
          </m:sSubPr>
          <m:e>
            <m:r>
              <w:rPr>
                <w:rFonts w:ascii="Cambria Math" w:hAnsi="Cambria Math"/>
                <w:sz w:val="22"/>
                <w:lang w:val="en-GB" w:eastAsia="zh-CN"/>
              </w:rPr>
              <m:t>d</m:t>
            </m:r>
          </m:e>
          <m:sub>
            <m:r>
              <w:rPr>
                <w:rFonts w:ascii="Cambria Math" w:hAnsi="Cambria Math"/>
                <w:sz w:val="22"/>
                <w:lang w:val="en-GB" w:eastAsia="zh-CN"/>
              </w:rPr>
              <m:t>f</m:t>
            </m:r>
          </m:sub>
        </m:sSub>
      </m:oMath>
      <w:r w:rsidR="00580D06">
        <w:rPr>
          <w:sz w:val="22"/>
          <w:lang w:val="en-GB" w:eastAsia="zh-CN"/>
        </w:rPr>
        <w:t xml:space="preserve"> and exponentially increasing MPA complexity.</w:t>
      </w:r>
      <w:r w:rsidR="000F0F75">
        <w:rPr>
          <w:sz w:val="22"/>
          <w:lang w:val="en-GB" w:eastAsia="zh-CN"/>
        </w:rPr>
        <w:t xml:space="preserve"> </w:t>
      </w:r>
      <w:r w:rsidR="00F870E1">
        <w:rPr>
          <w:sz w:val="22"/>
          <w:lang w:val="en-GB" w:eastAsia="zh-CN"/>
        </w:rPr>
        <w:t xml:space="preserve">For example, to support 24 MA signatures with 6 sparsity patterns, 4 transform matrices are used and </w:t>
      </w:r>
      <m:oMath>
        <m:sSub>
          <m:sSubPr>
            <m:ctrlPr>
              <w:rPr>
                <w:rFonts w:ascii="Cambria Math" w:hAnsi="Cambria Math"/>
                <w:i/>
                <w:sz w:val="22"/>
                <w:lang w:val="en-GB" w:eastAsia="zh-CN"/>
              </w:rPr>
            </m:ctrlPr>
          </m:sSubPr>
          <m:e>
            <m:r>
              <w:rPr>
                <w:rFonts w:ascii="Cambria Math" w:hAnsi="Cambria Math"/>
                <w:sz w:val="22"/>
                <w:lang w:val="en-GB" w:eastAsia="zh-CN"/>
              </w:rPr>
              <m:t>d</m:t>
            </m:r>
          </m:e>
          <m:sub>
            <m:r>
              <w:rPr>
                <w:rFonts w:ascii="Cambria Math" w:hAnsi="Cambria Math"/>
                <w:sz w:val="22"/>
                <w:lang w:val="en-GB" w:eastAsia="zh-CN"/>
              </w:rPr>
              <m:t>f</m:t>
            </m:r>
          </m:sub>
        </m:sSub>
        <m:r>
          <w:rPr>
            <w:rFonts w:ascii="Cambria Math" w:hAnsi="Cambria Math"/>
            <w:sz w:val="22"/>
            <w:lang w:val="en-GB" w:eastAsia="zh-CN"/>
          </w:rPr>
          <m:t>=12</m:t>
        </m:r>
      </m:oMath>
      <w:r w:rsidR="00F870E1">
        <w:rPr>
          <w:sz w:val="22"/>
          <w:lang w:val="en-GB" w:eastAsia="zh-CN"/>
        </w:rPr>
        <w:t xml:space="preserve">. This exponential complexity </w:t>
      </w:r>
      <w:r w:rsidR="00B42C69">
        <w:rPr>
          <w:sz w:val="22"/>
          <w:lang w:val="en-GB" w:eastAsia="zh-CN"/>
        </w:rPr>
        <w:t>indicates that MPA is not a practical algorithm.</w:t>
      </w:r>
    </w:p>
    <w:p w14:paraId="1ECCB11A" w14:textId="1C956D84" w:rsidR="008B0A34" w:rsidRPr="00B42C69" w:rsidRDefault="008B0A34" w:rsidP="008B0A34">
      <w:pPr>
        <w:jc w:val="both"/>
        <w:rPr>
          <w:sz w:val="22"/>
          <w:u w:val="single"/>
          <w:lang w:val="en-GB" w:eastAsia="zh-CN"/>
        </w:rPr>
      </w:pPr>
      <w:r w:rsidRPr="00B42C69">
        <w:rPr>
          <w:b/>
          <w:i/>
          <w:sz w:val="22"/>
          <w:u w:val="single"/>
          <w:lang w:val="en-GB" w:eastAsia="zh-CN"/>
        </w:rPr>
        <w:t xml:space="preserve">Observation </w:t>
      </w:r>
      <w:r w:rsidR="00C55474">
        <w:rPr>
          <w:b/>
          <w:i/>
          <w:sz w:val="22"/>
          <w:u w:val="single"/>
          <w:lang w:val="en-GB" w:eastAsia="zh-CN"/>
        </w:rPr>
        <w:t>7</w:t>
      </w:r>
      <w:r w:rsidRPr="00B42C69">
        <w:rPr>
          <w:b/>
          <w:i/>
          <w:sz w:val="22"/>
          <w:u w:val="single"/>
          <w:lang w:val="en-GB" w:eastAsia="zh-CN"/>
        </w:rPr>
        <w:t>:</w:t>
      </w:r>
      <w:r w:rsidRPr="00B42C69">
        <w:rPr>
          <w:sz w:val="22"/>
          <w:lang w:val="en-GB" w:eastAsia="zh-CN"/>
        </w:rPr>
        <w:t xml:space="preserve"> </w:t>
      </w:r>
      <w:r>
        <w:rPr>
          <w:sz w:val="22"/>
          <w:lang w:val="en-GB" w:eastAsia="zh-CN"/>
        </w:rPr>
        <w:t xml:space="preserve">MPA complexity increases exponentially with </w:t>
      </w:r>
      <m:oMath>
        <m:sSub>
          <m:sSubPr>
            <m:ctrlPr>
              <w:rPr>
                <w:rFonts w:ascii="Cambria Math" w:hAnsi="Cambria Math"/>
                <w:i/>
                <w:sz w:val="22"/>
                <w:lang w:val="en-GB" w:eastAsia="zh-CN"/>
              </w:rPr>
            </m:ctrlPr>
          </m:sSubPr>
          <m:e>
            <m:r>
              <w:rPr>
                <w:rFonts w:ascii="Cambria Math" w:hAnsi="Cambria Math"/>
                <w:sz w:val="22"/>
                <w:lang w:val="en-GB" w:eastAsia="zh-CN"/>
              </w:rPr>
              <m:t>d</m:t>
            </m:r>
          </m:e>
          <m:sub>
            <m:r>
              <w:rPr>
                <w:rFonts w:ascii="Cambria Math" w:hAnsi="Cambria Math"/>
                <w:sz w:val="22"/>
                <w:lang w:val="en-GB" w:eastAsia="zh-CN"/>
              </w:rPr>
              <m:t>f</m:t>
            </m:r>
          </m:sub>
        </m:sSub>
      </m:oMath>
      <w:r>
        <w:rPr>
          <w:sz w:val="22"/>
          <w:lang w:val="en-GB" w:eastAsia="zh-CN"/>
        </w:rPr>
        <w:t>, leading to very high complexity not suitable for practical implementations.</w:t>
      </w:r>
    </w:p>
    <w:p w14:paraId="70F0F15C" w14:textId="09DEE8AD" w:rsidR="00443165" w:rsidRPr="00C30A61" w:rsidRDefault="00283CC3" w:rsidP="00443165">
      <w:pPr>
        <w:pStyle w:val="Heading1"/>
        <w:rPr>
          <w:rFonts w:ascii="Times New Roman" w:hAnsi="Times New Roman"/>
          <w:lang w:eastAsia="zh-CN"/>
        </w:rPr>
      </w:pPr>
      <w:r>
        <w:rPr>
          <w:rFonts w:ascii="Times New Roman" w:hAnsi="Times New Roman"/>
          <w:lang w:eastAsia="zh-CN"/>
        </w:rPr>
        <w:t xml:space="preserve">High-level </w:t>
      </w:r>
      <w:r w:rsidR="008B6E74" w:rsidRPr="00C30A61">
        <w:rPr>
          <w:rFonts w:ascii="Times New Roman" w:hAnsi="Times New Roman"/>
          <w:lang w:eastAsia="zh-CN"/>
        </w:rPr>
        <w:t>Receiver Complexity</w:t>
      </w:r>
      <w:r w:rsidR="00EA1451">
        <w:rPr>
          <w:rFonts w:ascii="Times New Roman" w:hAnsi="Times New Roman"/>
          <w:lang w:eastAsia="zh-CN"/>
        </w:rPr>
        <w:t xml:space="preserve"> </w:t>
      </w:r>
      <w:r w:rsidR="00B465B8">
        <w:rPr>
          <w:rFonts w:ascii="Times New Roman" w:hAnsi="Times New Roman"/>
          <w:lang w:eastAsia="zh-CN"/>
        </w:rPr>
        <w:t>Comparison</w:t>
      </w:r>
    </w:p>
    <w:p w14:paraId="480BC9E4" w14:textId="56D459D8" w:rsidR="000C0C67" w:rsidRDefault="008F3B7E" w:rsidP="002116BA">
      <w:pPr>
        <w:jc w:val="both"/>
        <w:rPr>
          <w:rFonts w:eastAsiaTheme="minorEastAsia"/>
          <w:sz w:val="22"/>
          <w:szCs w:val="22"/>
        </w:rPr>
      </w:pPr>
      <w:r>
        <w:rPr>
          <w:sz w:val="22"/>
          <w:szCs w:val="22"/>
        </w:rPr>
        <w:t>The last c</w:t>
      </w:r>
      <w:r w:rsidR="000C0C67" w:rsidRPr="004D291B">
        <w:rPr>
          <w:sz w:val="22"/>
          <w:szCs w:val="22"/>
        </w:rPr>
        <w:t xml:space="preserve">omplexity </w:t>
      </w:r>
      <w:r>
        <w:rPr>
          <w:sz w:val="22"/>
          <w:szCs w:val="22"/>
        </w:rPr>
        <w:t xml:space="preserve">component </w:t>
      </w:r>
      <w:r w:rsidR="000C0C67" w:rsidRPr="004D291B">
        <w:rPr>
          <w:sz w:val="22"/>
          <w:szCs w:val="22"/>
        </w:rPr>
        <w:t xml:space="preserve">of decoding (per outer iteration) one symbol transmitted from all users is given in Table 1, </w:t>
      </w:r>
      <m:oMath>
        <m:r>
          <w:rPr>
            <w:rFonts w:ascii="Cambria Math" w:hAnsi="Cambria Math"/>
            <w:sz w:val="22"/>
            <w:szCs w:val="22"/>
          </w:rPr>
          <m:t>M</m:t>
        </m:r>
      </m:oMath>
      <w:r w:rsidR="000C0C67" w:rsidRPr="004D291B">
        <w:rPr>
          <w:sz w:val="22"/>
          <w:szCs w:val="22"/>
        </w:rPr>
        <w:t xml:space="preserve">is the modulation alphabet size, </w:t>
      </w:r>
      <m:oMath>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iter</m:t>
            </m:r>
          </m:sub>
          <m:sup>
            <m:r>
              <w:rPr>
                <w:rFonts w:ascii="Cambria Math" w:hAnsi="Cambria Math"/>
                <w:sz w:val="22"/>
                <w:szCs w:val="22"/>
              </w:rPr>
              <m:t>det</m:t>
            </m:r>
          </m:sup>
        </m:sSubSup>
      </m:oMath>
      <w:r w:rsidR="000C0C67" w:rsidRPr="004D291B">
        <w:rPr>
          <w:sz w:val="22"/>
          <w:szCs w:val="22"/>
        </w:rPr>
        <w:t xml:space="preserve">is the number of internal iterations on the factor graph for MPA algorithm, and </w:t>
      </w:r>
      <m:oMath>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f</m:t>
            </m:r>
          </m:sub>
        </m:sSub>
      </m:oMath>
      <w:r w:rsidR="000C0C67" w:rsidRPr="004D291B">
        <w:rPr>
          <w:rFonts w:eastAsiaTheme="minorEastAsia"/>
          <w:sz w:val="22"/>
          <w:szCs w:val="22"/>
        </w:rPr>
        <w:t xml:space="preserve"> is the number of users transmitting on the same resource. </w:t>
      </w:r>
    </w:p>
    <w:p w14:paraId="0F941355" w14:textId="77777777" w:rsidR="005E4E65" w:rsidRPr="004D291B" w:rsidRDefault="005E4E65" w:rsidP="002116BA">
      <w:pPr>
        <w:jc w:val="both"/>
        <w:rPr>
          <w:rFonts w:eastAsiaTheme="minorEastAsia"/>
          <w:sz w:val="22"/>
          <w:szCs w:val="22"/>
        </w:rPr>
      </w:pPr>
    </w:p>
    <w:tbl>
      <w:tblPr>
        <w:tblStyle w:val="GridTable1Light"/>
        <w:tblW w:w="7740" w:type="dxa"/>
        <w:jc w:val="center"/>
        <w:tblLook w:val="0420" w:firstRow="1" w:lastRow="0" w:firstColumn="0" w:lastColumn="0" w:noHBand="0" w:noVBand="1"/>
      </w:tblPr>
      <w:tblGrid>
        <w:gridCol w:w="2131"/>
        <w:gridCol w:w="5609"/>
      </w:tblGrid>
      <w:tr w:rsidR="000C0C67" w:rsidRPr="004D291B" w14:paraId="5F7E2765" w14:textId="77777777" w:rsidTr="00FB7424">
        <w:trPr>
          <w:cnfStyle w:val="100000000000" w:firstRow="1" w:lastRow="0" w:firstColumn="0" w:lastColumn="0" w:oddVBand="0" w:evenVBand="0" w:oddHBand="0" w:evenHBand="0" w:firstRowFirstColumn="0" w:firstRowLastColumn="0" w:lastRowFirstColumn="0" w:lastRowLastColumn="0"/>
          <w:trHeight w:val="277"/>
          <w:jc w:val="center"/>
        </w:trPr>
        <w:tc>
          <w:tcPr>
            <w:tcW w:w="2131" w:type="dxa"/>
            <w:vAlign w:val="center"/>
            <w:hideMark/>
          </w:tcPr>
          <w:p w14:paraId="1348FB22" w14:textId="5D131B58" w:rsidR="000C0C67" w:rsidRPr="00A30F30" w:rsidRDefault="000C0C67" w:rsidP="00FB7424">
            <w:pPr>
              <w:jc w:val="center"/>
              <w:rPr>
                <w:color w:val="FFFFFF" w:themeColor="background1"/>
                <w:sz w:val="22"/>
                <w:szCs w:val="22"/>
              </w:rPr>
            </w:pPr>
            <w:r w:rsidRPr="00A30F30">
              <w:rPr>
                <w:bCs w:val="0"/>
                <w:color w:val="000000" w:themeColor="text1"/>
                <w:sz w:val="22"/>
                <w:szCs w:val="22"/>
              </w:rPr>
              <w:t>NOMA Receiver</w:t>
            </w:r>
          </w:p>
        </w:tc>
        <w:tc>
          <w:tcPr>
            <w:tcW w:w="5609" w:type="dxa"/>
            <w:vAlign w:val="center"/>
            <w:hideMark/>
          </w:tcPr>
          <w:p w14:paraId="71D6FB93" w14:textId="1290B4E8" w:rsidR="000C0C67" w:rsidRPr="00A30F30" w:rsidRDefault="004D291B" w:rsidP="00FB7424">
            <w:pPr>
              <w:jc w:val="center"/>
              <w:rPr>
                <w:bCs w:val="0"/>
                <w:color w:val="000000" w:themeColor="text1"/>
                <w:sz w:val="22"/>
                <w:szCs w:val="22"/>
              </w:rPr>
            </w:pPr>
            <w:r w:rsidRPr="00A30F30">
              <w:rPr>
                <w:bCs w:val="0"/>
                <w:color w:val="000000" w:themeColor="text1"/>
                <w:sz w:val="22"/>
                <w:szCs w:val="22"/>
              </w:rPr>
              <w:t xml:space="preserve">Computational </w:t>
            </w:r>
            <w:r w:rsidR="000C0C67" w:rsidRPr="00A30F30">
              <w:rPr>
                <w:bCs w:val="0"/>
                <w:color w:val="000000" w:themeColor="text1"/>
                <w:sz w:val="22"/>
                <w:szCs w:val="22"/>
              </w:rPr>
              <w:t>Complexity (per Outer Iteration)</w:t>
            </w:r>
          </w:p>
        </w:tc>
      </w:tr>
      <w:tr w:rsidR="000C0C67" w:rsidRPr="004D291B" w14:paraId="768ACB77" w14:textId="77777777" w:rsidTr="00FB7424">
        <w:trPr>
          <w:trHeight w:val="230"/>
          <w:jc w:val="center"/>
        </w:trPr>
        <w:tc>
          <w:tcPr>
            <w:tcW w:w="2131" w:type="dxa"/>
            <w:vAlign w:val="center"/>
            <w:hideMark/>
          </w:tcPr>
          <w:p w14:paraId="05BA243D" w14:textId="77777777" w:rsidR="000C0C67" w:rsidRPr="004D291B" w:rsidRDefault="000C0C67" w:rsidP="00FB7424">
            <w:pPr>
              <w:jc w:val="center"/>
              <w:rPr>
                <w:sz w:val="22"/>
                <w:szCs w:val="22"/>
              </w:rPr>
            </w:pPr>
            <w:r w:rsidRPr="004D291B">
              <w:rPr>
                <w:sz w:val="22"/>
                <w:szCs w:val="22"/>
              </w:rPr>
              <w:t>LMMSE</w:t>
            </w:r>
          </w:p>
        </w:tc>
        <w:tc>
          <w:tcPr>
            <w:tcW w:w="5609" w:type="dxa"/>
            <w:vAlign w:val="center"/>
            <w:hideMark/>
          </w:tcPr>
          <w:p w14:paraId="510CE3C5" w14:textId="61D4B3D2" w:rsidR="000C0C67" w:rsidRPr="004D291B" w:rsidRDefault="000C0C67" w:rsidP="00FB7424">
            <w:pPr>
              <w:jc w:val="center"/>
              <w:rPr>
                <w:sz w:val="22"/>
                <w:szCs w:val="22"/>
              </w:rPr>
            </w:pPr>
            <m:oMathPara>
              <m:oMathParaPr>
                <m:jc m:val="centerGroup"/>
              </m:oMathParaPr>
              <m:oMath>
                <m:r>
                  <w:rPr>
                    <w:rFonts w:ascii="Cambria Math" w:hAnsi="Cambria Math"/>
                    <w:sz w:val="22"/>
                    <w:szCs w:val="22"/>
                  </w:rPr>
                  <m:t>O</m:t>
                </m:r>
                <m:r>
                  <m:rPr>
                    <m:sty m:val="p"/>
                  </m:rP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SF</m:t>
                    </m:r>
                  </m:sub>
                  <m:sup>
                    <m:r>
                      <m:rPr>
                        <m:sty m:val="p"/>
                      </m:rPr>
                      <w:rPr>
                        <w:rFonts w:ascii="Cambria Math" w:hAnsi="Cambria Math"/>
                        <w:sz w:val="22"/>
                        <w:szCs w:val="22"/>
                      </w:rPr>
                      <m:t>3</m:t>
                    </m:r>
                    <m:ctrlPr>
                      <w:rPr>
                        <w:rFonts w:ascii="Cambria Math" w:hAnsi="Cambria Math"/>
                        <w:sz w:val="22"/>
                        <w:szCs w:val="22"/>
                      </w:rPr>
                    </m:ctrlPr>
                  </m:sup>
                </m:sSubSup>
                <m:sSubSup>
                  <m:sSubSupPr>
                    <m:ctrlPr>
                      <w:rPr>
                        <w:rFonts w:ascii="Cambria Math" w:hAnsi="Cambria Math"/>
                        <w:sz w:val="22"/>
                        <w:szCs w:val="22"/>
                      </w:rPr>
                    </m:ctrlPr>
                  </m:sSubSupPr>
                  <m:e>
                    <m:r>
                      <m:rPr>
                        <m:sty m:val="p"/>
                      </m:rPr>
                      <w:rPr>
                        <w:rFonts w:ascii="Cambria Math" w:hAnsi="Cambria Math"/>
                        <w:sz w:val="22"/>
                        <w:szCs w:val="22"/>
                      </w:rPr>
                      <m:t>N</m:t>
                    </m:r>
                  </m:e>
                  <m:sub>
                    <m:r>
                      <m:rPr>
                        <m:sty m:val="p"/>
                      </m:rPr>
                      <w:rPr>
                        <w:rFonts w:ascii="Cambria Math" w:hAnsi="Cambria Math"/>
                        <w:sz w:val="22"/>
                        <w:szCs w:val="22"/>
                      </w:rPr>
                      <m:t>rx</m:t>
                    </m:r>
                  </m:sub>
                  <m:sup>
                    <m:r>
                      <m:rPr>
                        <m:sty m:val="p"/>
                      </m:rPr>
                      <w:rPr>
                        <w:rFonts w:ascii="Cambria Math" w:hAnsi="Cambria Math"/>
                        <w:sz w:val="22"/>
                        <w:szCs w:val="22"/>
                      </w:rPr>
                      <m:t>3</m:t>
                    </m:r>
                  </m:sup>
                </m:sSubSup>
                <m:r>
                  <m:rPr>
                    <m:sty m:val="p"/>
                  </m:rP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SF</m:t>
                    </m:r>
                  </m:sub>
                  <m:sup>
                    <m:r>
                      <m:rPr>
                        <m:sty m:val="p"/>
                      </m:rPr>
                      <w:rPr>
                        <w:rFonts w:ascii="Cambria Math" w:hAnsi="Cambria Math"/>
                        <w:sz w:val="22"/>
                        <w:szCs w:val="22"/>
                      </w:rPr>
                      <m:t>2</m:t>
                    </m:r>
                    <m:ctrlPr>
                      <w:rPr>
                        <w:rFonts w:ascii="Cambria Math" w:hAnsi="Cambria Math"/>
                        <w:sz w:val="22"/>
                        <w:szCs w:val="22"/>
                      </w:rPr>
                    </m:ctrlPr>
                  </m:sup>
                </m:sSubSup>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rx</m:t>
                    </m:r>
                  </m:sub>
                  <m:sup>
                    <m:r>
                      <w:rPr>
                        <w:rFonts w:ascii="Cambria Math" w:hAnsi="Cambria Math"/>
                        <w:sz w:val="22"/>
                        <w:szCs w:val="22"/>
                      </w:rPr>
                      <m:t>2</m:t>
                    </m:r>
                  </m:sup>
                </m:sSubSup>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UE</m:t>
                    </m:r>
                  </m:sub>
                </m:sSub>
                <m:r>
                  <m:rPr>
                    <m:sty m:val="p"/>
                  </m:rPr>
                  <w:rPr>
                    <w:rFonts w:ascii="Cambria Math" w:hAnsi="Cambria Math"/>
                    <w:sz w:val="22"/>
                    <w:szCs w:val="22"/>
                  </w:rPr>
                  <m:t> +</m:t>
                </m:r>
                <m:sSup>
                  <m:sSupPr>
                    <m:ctrlPr>
                      <w:rPr>
                        <w:rFonts w:ascii="Cambria Math" w:hAnsi="Cambria Math"/>
                        <w:sz w:val="22"/>
                        <w:szCs w:val="22"/>
                      </w:rPr>
                    </m:ctrlPr>
                  </m:sSupPr>
                  <m:e>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SF</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rx</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UE</m:t>
                        </m:r>
                      </m:sub>
                    </m:sSub>
                    <m:r>
                      <w:rPr>
                        <w:rFonts w:ascii="Cambria Math" w:hAnsi="Cambria Math"/>
                        <w:sz w:val="22"/>
                        <w:szCs w:val="22"/>
                      </w:rPr>
                      <m:t xml:space="preserve"> </m:t>
                    </m:r>
                  </m:e>
                  <m:sup>
                    <m:r>
                      <m:rPr>
                        <m:sty m:val="p"/>
                      </m:rPr>
                      <w:rPr>
                        <w:rFonts w:ascii="Cambria Math" w:hAnsi="Cambria Math"/>
                        <w:sz w:val="22"/>
                        <w:szCs w:val="22"/>
                      </w:rPr>
                      <m:t>2</m:t>
                    </m:r>
                  </m:sup>
                </m:sSup>
                <m:r>
                  <m:rPr>
                    <m:sty m:val="p"/>
                  </m:rPr>
                  <w:rPr>
                    <w:rFonts w:ascii="Cambria Math" w:hAnsi="Cambria Math"/>
                    <w:sz w:val="22"/>
                    <w:szCs w:val="22"/>
                  </w:rPr>
                  <m:t>)</m:t>
                </m:r>
              </m:oMath>
            </m:oMathPara>
          </w:p>
        </w:tc>
      </w:tr>
      <w:tr w:rsidR="000C0C67" w:rsidRPr="004D291B" w14:paraId="5496EE07" w14:textId="77777777" w:rsidTr="00FB7424">
        <w:trPr>
          <w:trHeight w:val="230"/>
          <w:jc w:val="center"/>
        </w:trPr>
        <w:tc>
          <w:tcPr>
            <w:tcW w:w="2131" w:type="dxa"/>
            <w:vAlign w:val="center"/>
            <w:hideMark/>
          </w:tcPr>
          <w:p w14:paraId="45AC7856" w14:textId="77777777" w:rsidR="000C0C67" w:rsidRPr="004D291B" w:rsidRDefault="000C0C67" w:rsidP="00FB7424">
            <w:pPr>
              <w:jc w:val="center"/>
              <w:rPr>
                <w:sz w:val="22"/>
                <w:szCs w:val="22"/>
              </w:rPr>
            </w:pPr>
            <w:r w:rsidRPr="004D291B">
              <w:rPr>
                <w:sz w:val="22"/>
                <w:szCs w:val="22"/>
              </w:rPr>
              <w:t>ESE</w:t>
            </w:r>
          </w:p>
        </w:tc>
        <w:tc>
          <w:tcPr>
            <w:tcW w:w="5609" w:type="dxa"/>
            <w:vAlign w:val="center"/>
            <w:hideMark/>
          </w:tcPr>
          <w:p w14:paraId="0491487F" w14:textId="01436415" w:rsidR="000C0C67" w:rsidRPr="004D291B" w:rsidRDefault="000C0C67" w:rsidP="00FB7424">
            <w:pPr>
              <w:jc w:val="center"/>
              <w:rPr>
                <w:sz w:val="22"/>
                <w:szCs w:val="22"/>
              </w:rPr>
            </w:pPr>
            <m:oMathPara>
              <m:oMathParaPr>
                <m:jc m:val="centerGroup"/>
              </m:oMathParaPr>
              <m:oMath>
                <m:r>
                  <w:rPr>
                    <w:rFonts w:ascii="Cambria Math" w:hAnsi="Cambria Math"/>
                    <w:sz w:val="22"/>
                    <w:szCs w:val="22"/>
                  </w:rPr>
                  <m:t>O</m:t>
                </m:r>
                <m:r>
                  <m:rPr>
                    <m:sty m:val="p"/>
                  </m:rPr>
                  <w:rPr>
                    <w:rFonts w:ascii="Cambria Math" w:hAnsi="Cambria Math"/>
                    <w:sz w:val="22"/>
                    <w:szCs w:val="22"/>
                  </w:rPr>
                  <m:t>(</m:t>
                </m:r>
                <m:sSup>
                  <m:sSupPr>
                    <m:ctrlPr>
                      <w:rPr>
                        <w:rFonts w:ascii="Cambria Math" w:hAnsi="Cambria Math"/>
                        <w:sz w:val="22"/>
                        <w:szCs w:val="22"/>
                      </w:rPr>
                    </m:ctrlPr>
                  </m:sSupPr>
                  <m:e>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SF</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rx</m:t>
                        </m:r>
                      </m:sub>
                    </m:sSub>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UE</m:t>
                        </m:r>
                      </m:sub>
                    </m:sSub>
                    <m:r>
                      <w:rPr>
                        <w:rFonts w:ascii="Cambria Math" w:hAnsi="Cambria Math"/>
                        <w:sz w:val="22"/>
                        <w:szCs w:val="22"/>
                      </w:rPr>
                      <m:t xml:space="preserve"> </m:t>
                    </m:r>
                  </m:e>
                  <m:sup>
                    <m:r>
                      <m:rPr>
                        <m:sty m:val="p"/>
                      </m:rPr>
                      <w:rPr>
                        <w:rFonts w:ascii="Cambria Math" w:hAnsi="Cambria Math"/>
                        <w:sz w:val="22"/>
                        <w:szCs w:val="22"/>
                      </w:rPr>
                      <m:t>2</m:t>
                    </m:r>
                  </m:sup>
                </m:sSup>
                <m:r>
                  <m:rPr>
                    <m:sty m:val="p"/>
                  </m:rPr>
                  <w:rPr>
                    <w:rFonts w:ascii="Cambria Math" w:hAnsi="Cambria Math"/>
                    <w:sz w:val="22"/>
                    <w:szCs w:val="22"/>
                  </w:rPr>
                  <m:t>)</m:t>
                </m:r>
              </m:oMath>
            </m:oMathPara>
          </w:p>
        </w:tc>
      </w:tr>
      <w:tr w:rsidR="000C0C67" w:rsidRPr="004D291B" w14:paraId="1FC8E1DA" w14:textId="77777777" w:rsidTr="00FB7424">
        <w:trPr>
          <w:trHeight w:val="230"/>
          <w:jc w:val="center"/>
        </w:trPr>
        <w:tc>
          <w:tcPr>
            <w:tcW w:w="2131" w:type="dxa"/>
            <w:vAlign w:val="center"/>
            <w:hideMark/>
          </w:tcPr>
          <w:p w14:paraId="3D365DBB" w14:textId="25F98681" w:rsidR="000C0C67" w:rsidRPr="004D291B" w:rsidRDefault="000C0C67" w:rsidP="00FB7424">
            <w:pPr>
              <w:jc w:val="center"/>
              <w:rPr>
                <w:sz w:val="22"/>
                <w:szCs w:val="22"/>
              </w:rPr>
            </w:pPr>
            <w:r w:rsidRPr="004D291B">
              <w:rPr>
                <w:sz w:val="22"/>
                <w:szCs w:val="22"/>
              </w:rPr>
              <w:t>MPA</w:t>
            </w:r>
          </w:p>
        </w:tc>
        <w:tc>
          <w:tcPr>
            <w:tcW w:w="5609" w:type="dxa"/>
            <w:vAlign w:val="center"/>
            <w:hideMark/>
          </w:tcPr>
          <w:p w14:paraId="69B6AAF1" w14:textId="455B46F4" w:rsidR="000C0C67" w:rsidRPr="004D291B" w:rsidRDefault="000C0C67" w:rsidP="00FB7424">
            <w:pPr>
              <w:jc w:val="center"/>
              <w:rPr>
                <w:sz w:val="22"/>
                <w:szCs w:val="22"/>
              </w:rPr>
            </w:pPr>
            <m:oMathPara>
              <m:oMathParaPr>
                <m:jc m:val="centerGroup"/>
              </m:oMathParaPr>
              <m:oMath>
                <m:r>
                  <w:rPr>
                    <w:rFonts w:ascii="Cambria Math" w:hAnsi="Cambria Math"/>
                    <w:sz w:val="22"/>
                    <w:szCs w:val="22"/>
                  </w:rPr>
                  <m:t>O</m:t>
                </m:r>
                <m:r>
                  <m:rPr>
                    <m:sty m:val="p"/>
                  </m:rP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N</m:t>
                    </m:r>
                    <m:ctrlPr>
                      <w:rPr>
                        <w:rFonts w:ascii="Cambria Math" w:hAnsi="Cambria Math"/>
                        <w:sz w:val="22"/>
                        <w:szCs w:val="22"/>
                      </w:rPr>
                    </m:ctrlPr>
                  </m:e>
                  <m:sub>
                    <m:r>
                      <w:rPr>
                        <w:rFonts w:ascii="Cambria Math" w:hAnsi="Cambria Math"/>
                        <w:sz w:val="22"/>
                        <w:szCs w:val="22"/>
                      </w:rPr>
                      <m:t>iter</m:t>
                    </m:r>
                  </m:sub>
                  <m:sup>
                    <m:r>
                      <w:rPr>
                        <w:rFonts w:ascii="Cambria Math" w:hAnsi="Cambria Math"/>
                        <w:sz w:val="22"/>
                        <w:szCs w:val="22"/>
                      </w:rPr>
                      <m:t>det</m:t>
                    </m:r>
                  </m:sup>
                </m:sSubSup>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SF</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rx</m:t>
                    </m:r>
                  </m:sub>
                </m:sSub>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d</m:t>
                    </m:r>
                  </m:e>
                  <m:sub>
                    <m:r>
                      <w:rPr>
                        <w:rFonts w:ascii="Cambria Math" w:hAnsi="Cambria Math"/>
                        <w:sz w:val="22"/>
                        <w:szCs w:val="22"/>
                      </w:rPr>
                      <m:t>f</m:t>
                    </m:r>
                  </m:sub>
                  <m:sup>
                    <m:r>
                      <w:rPr>
                        <w:rFonts w:ascii="Cambria Math" w:hAnsi="Cambria Math"/>
                        <w:sz w:val="22"/>
                        <w:szCs w:val="22"/>
                      </w:rPr>
                      <m:t>2</m:t>
                    </m:r>
                  </m:sup>
                </m:sSubSup>
                <m:sSup>
                  <m:sSupPr>
                    <m:ctrlPr>
                      <w:rPr>
                        <w:rFonts w:ascii="Cambria Math" w:hAnsi="Cambria Math"/>
                        <w:sz w:val="22"/>
                        <w:szCs w:val="22"/>
                      </w:rPr>
                    </m:ctrlPr>
                  </m:sSupPr>
                  <m:e>
                    <m:r>
                      <w:rPr>
                        <w:rFonts w:ascii="Cambria Math" w:hAnsi="Cambria Math"/>
                        <w:sz w:val="22"/>
                        <w:szCs w:val="22"/>
                      </w:rPr>
                      <m:t>M</m:t>
                    </m:r>
                  </m:e>
                  <m:sup>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f</m:t>
                        </m:r>
                      </m:sub>
                    </m:sSub>
                  </m:sup>
                </m:sSup>
                <m:r>
                  <m:rPr>
                    <m:sty m:val="p"/>
                  </m:rPr>
                  <w:rPr>
                    <w:rFonts w:ascii="Cambria Math" w:hAnsi="Cambria Math"/>
                    <w:sz w:val="22"/>
                    <w:szCs w:val="22"/>
                  </w:rPr>
                  <m:t>)</m:t>
                </m:r>
              </m:oMath>
            </m:oMathPara>
          </w:p>
        </w:tc>
      </w:tr>
    </w:tbl>
    <w:p w14:paraId="741542BE" w14:textId="77777777" w:rsidR="00B1450F" w:rsidRDefault="00B1450F" w:rsidP="000C0C67">
      <w:pPr>
        <w:jc w:val="center"/>
        <w:rPr>
          <w:sz w:val="22"/>
          <w:szCs w:val="22"/>
        </w:rPr>
      </w:pPr>
    </w:p>
    <w:p w14:paraId="788D3D29" w14:textId="25C79113" w:rsidR="000C0C67" w:rsidRPr="004D291B" w:rsidRDefault="000C0C67" w:rsidP="000C0C67">
      <w:pPr>
        <w:jc w:val="center"/>
        <w:rPr>
          <w:sz w:val="22"/>
          <w:szCs w:val="22"/>
        </w:rPr>
      </w:pPr>
      <w:r w:rsidRPr="004D291B">
        <w:rPr>
          <w:sz w:val="22"/>
          <w:szCs w:val="22"/>
        </w:rPr>
        <w:lastRenderedPageBreak/>
        <w:t xml:space="preserve">Table 1: </w:t>
      </w:r>
      <w:r w:rsidR="004D291B" w:rsidRPr="004D291B">
        <w:rPr>
          <w:sz w:val="22"/>
          <w:szCs w:val="22"/>
        </w:rPr>
        <w:t xml:space="preserve">Computational </w:t>
      </w:r>
      <w:r w:rsidRPr="004D291B">
        <w:rPr>
          <w:sz w:val="22"/>
          <w:szCs w:val="22"/>
        </w:rPr>
        <w:t>Complexity comparison for different NOMA receivers</w:t>
      </w:r>
    </w:p>
    <w:p w14:paraId="2702F658" w14:textId="77777777" w:rsidR="002116BA" w:rsidRDefault="002116BA" w:rsidP="00F92F13">
      <w:pPr>
        <w:rPr>
          <w:sz w:val="22"/>
          <w:szCs w:val="22"/>
          <w:lang w:val="en-GB" w:eastAsia="zh-CN"/>
        </w:rPr>
      </w:pPr>
    </w:p>
    <w:p w14:paraId="667CAD5A" w14:textId="0B328477" w:rsidR="000C0C67" w:rsidRPr="003F571F" w:rsidRDefault="002116BA" w:rsidP="002F20C2">
      <w:pPr>
        <w:jc w:val="both"/>
        <w:rPr>
          <w:sz w:val="22"/>
          <w:szCs w:val="22"/>
        </w:rPr>
      </w:pPr>
      <w:r>
        <w:rPr>
          <w:sz w:val="22"/>
          <w:szCs w:val="22"/>
          <w:lang w:val="en-GB" w:eastAsia="zh-CN"/>
        </w:rPr>
        <w:t>As seen from this</w:t>
      </w:r>
      <w:r w:rsidR="004D291B" w:rsidRPr="004D291B">
        <w:rPr>
          <w:sz w:val="22"/>
          <w:szCs w:val="22"/>
          <w:lang w:val="en-GB" w:eastAsia="zh-CN"/>
        </w:rPr>
        <w:t xml:space="preserve"> table, the computational complexity of MPA algorithm scales exponentially in </w:t>
      </w:r>
      <w:r w:rsidR="004D291B" w:rsidRPr="004D291B">
        <w:rPr>
          <w:sz w:val="22"/>
          <w:szCs w:val="22"/>
        </w:rPr>
        <w:t xml:space="preserve"> </w:t>
      </w:r>
      <m:oMath>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f</m:t>
            </m:r>
          </m:sub>
        </m:sSub>
      </m:oMath>
      <w:r w:rsidR="004D291B" w:rsidRPr="004D291B">
        <w:rPr>
          <w:sz w:val="22"/>
          <w:szCs w:val="22"/>
        </w:rPr>
        <w:t xml:space="preserve">. Therefore, </w:t>
      </w:r>
      <w:r w:rsidR="004D291B" w:rsidRPr="003F571F">
        <w:rPr>
          <w:sz w:val="22"/>
          <w:szCs w:val="22"/>
        </w:rPr>
        <w:t xml:space="preserve">when large number of UEs are colliding on the same resources, the MPA computational complexity can be much larger than those of LMMSE </w:t>
      </w:r>
      <w:r w:rsidR="009B4944">
        <w:rPr>
          <w:sz w:val="22"/>
          <w:szCs w:val="22"/>
        </w:rPr>
        <w:t>and ESE which scales polynomiall</w:t>
      </w:r>
      <w:r w:rsidR="004D291B" w:rsidRPr="003F571F">
        <w:rPr>
          <w:sz w:val="22"/>
          <w:szCs w:val="22"/>
        </w:rPr>
        <w:t>y on the number of UEs and spreading factor.</w:t>
      </w:r>
    </w:p>
    <w:p w14:paraId="2BDA18D7" w14:textId="77777777" w:rsidR="009B6758" w:rsidRPr="003F571F" w:rsidRDefault="009B6758" w:rsidP="009B6758">
      <w:pPr>
        <w:snapToGrid w:val="0"/>
        <w:spacing w:after="0" w:line="264" w:lineRule="auto"/>
        <w:jc w:val="both"/>
        <w:rPr>
          <w:sz w:val="22"/>
          <w:szCs w:val="22"/>
          <w:lang w:eastAsia="zh-CN"/>
        </w:rPr>
      </w:pPr>
    </w:p>
    <w:p w14:paraId="1111458B" w14:textId="66762F19" w:rsidR="009B6758" w:rsidRPr="003F571F" w:rsidRDefault="009B6758" w:rsidP="009B6758">
      <w:pPr>
        <w:snapToGrid w:val="0"/>
        <w:spacing w:after="0" w:line="264" w:lineRule="auto"/>
        <w:jc w:val="both"/>
        <w:rPr>
          <w:sz w:val="22"/>
          <w:szCs w:val="22"/>
          <w:lang w:eastAsia="zh-CN"/>
        </w:rPr>
      </w:pPr>
      <w:r w:rsidRPr="003F571F">
        <w:rPr>
          <w:sz w:val="22"/>
          <w:szCs w:val="22"/>
          <w:lang w:eastAsia="zh-CN"/>
        </w:rPr>
        <w:t>The entire receiver complexity can be quantified based on the multi-user detection/demodulation (MUD) and interference cancellation (IC) algorithms. The entire complexity of receiver (excluding DMRS processing) can be represented by:</w:t>
      </w:r>
    </w:p>
    <w:p w14:paraId="5EA5A482" w14:textId="77777777" w:rsidR="009B6758" w:rsidRPr="003F571F" w:rsidRDefault="009B6758" w:rsidP="009B6758">
      <w:pPr>
        <w:snapToGrid w:val="0"/>
        <w:spacing w:before="120" w:after="120" w:line="264" w:lineRule="auto"/>
        <w:jc w:val="both"/>
        <w:rPr>
          <w:i/>
          <w:sz w:val="22"/>
          <w:szCs w:val="22"/>
          <w:lang w:eastAsia="zh-CN"/>
        </w:rPr>
      </w:pPr>
      <w:r w:rsidRPr="003F571F">
        <w:rPr>
          <w:i/>
          <w:sz w:val="22"/>
          <w:szCs w:val="22"/>
          <w:lang w:eastAsia="zh-CN"/>
        </w:rPr>
        <w:t>(MUD &amp; LDPC decoding complexity per outer iteration) × (# of outer iteration for IC)</w:t>
      </w:r>
    </w:p>
    <w:p w14:paraId="5BC3D656" w14:textId="3C36D0C0" w:rsidR="009B6758" w:rsidRPr="003F571F" w:rsidRDefault="009B6758" w:rsidP="009B6758">
      <w:pPr>
        <w:snapToGrid w:val="0"/>
        <w:spacing w:after="0" w:line="264" w:lineRule="auto"/>
        <w:jc w:val="both"/>
        <w:rPr>
          <w:sz w:val="22"/>
          <w:szCs w:val="22"/>
          <w:lang w:eastAsia="zh-CN"/>
        </w:rPr>
      </w:pPr>
      <w:r w:rsidRPr="003F571F">
        <w:rPr>
          <w:sz w:val="22"/>
          <w:szCs w:val="22"/>
          <w:lang w:eastAsia="zh-CN"/>
        </w:rPr>
        <w:t>Therefore, quantification of the receiver complexity can be split into two steps:</w:t>
      </w:r>
    </w:p>
    <w:p w14:paraId="030297A2" w14:textId="77777777" w:rsidR="009B6758" w:rsidRPr="00893D3F" w:rsidRDefault="009B6758" w:rsidP="009B6758">
      <w:pPr>
        <w:pStyle w:val="ListParagraph"/>
        <w:numPr>
          <w:ilvl w:val="0"/>
          <w:numId w:val="7"/>
        </w:numPr>
        <w:snapToGrid w:val="0"/>
        <w:spacing w:line="264" w:lineRule="auto"/>
        <w:contextualSpacing/>
        <w:jc w:val="both"/>
        <w:rPr>
          <w:rFonts w:ascii="Times New Roman" w:eastAsia="SimSun" w:hAnsi="Times New Roman"/>
          <w:lang w:eastAsia="zh-CN"/>
        </w:rPr>
      </w:pPr>
      <w:r w:rsidRPr="00893D3F">
        <w:rPr>
          <w:rFonts w:ascii="Times New Roman" w:eastAsia="SimSun" w:hAnsi="Times New Roman"/>
          <w:lang w:eastAsia="zh-CN"/>
        </w:rPr>
        <w:t>Firstly, quantify multi-user detector/demodulator (MUD) complexity;</w:t>
      </w:r>
    </w:p>
    <w:p w14:paraId="157FD508" w14:textId="55B7FE09" w:rsidR="009B6758" w:rsidRPr="00893D3F" w:rsidRDefault="009B6758" w:rsidP="009B6758">
      <w:pPr>
        <w:pStyle w:val="ListParagraph"/>
        <w:numPr>
          <w:ilvl w:val="0"/>
          <w:numId w:val="7"/>
        </w:numPr>
        <w:snapToGrid w:val="0"/>
        <w:spacing w:line="264" w:lineRule="auto"/>
        <w:contextualSpacing/>
        <w:jc w:val="both"/>
        <w:rPr>
          <w:rFonts w:ascii="Times New Roman" w:eastAsia="SimSun" w:hAnsi="Times New Roman"/>
          <w:lang w:eastAsia="zh-CN"/>
        </w:rPr>
      </w:pPr>
      <w:r w:rsidRPr="00893D3F">
        <w:rPr>
          <w:rFonts w:ascii="Times New Roman" w:eastAsia="SimSun" w:hAnsi="Times New Roman"/>
          <w:lang w:eastAsia="zh-CN"/>
        </w:rPr>
        <w:t>Secondly, account for LDPC decoding complexity and the number of outer iterations between MUD and LDPC decoders.</w:t>
      </w:r>
    </w:p>
    <w:p w14:paraId="0E99834D" w14:textId="77777777" w:rsidR="009B4944" w:rsidRPr="003F571F" w:rsidRDefault="009B4944" w:rsidP="009B4944">
      <w:pPr>
        <w:pStyle w:val="ListParagraph"/>
        <w:snapToGrid w:val="0"/>
        <w:spacing w:line="264" w:lineRule="auto"/>
        <w:contextualSpacing/>
        <w:jc w:val="both"/>
        <w:rPr>
          <w:rFonts w:eastAsia="SimSun"/>
          <w:lang w:eastAsia="zh-CN"/>
        </w:rPr>
      </w:pPr>
    </w:p>
    <w:p w14:paraId="18A229FA" w14:textId="4ABA3016" w:rsidR="002E332A" w:rsidRPr="003F571F" w:rsidRDefault="00DD1C7E" w:rsidP="002F20C2">
      <w:pPr>
        <w:jc w:val="both"/>
        <w:rPr>
          <w:sz w:val="22"/>
          <w:szCs w:val="22"/>
          <w:lang w:val="en-GB" w:eastAsia="zh-CN"/>
        </w:rPr>
      </w:pPr>
      <w:r w:rsidRPr="003F571F">
        <w:rPr>
          <w:sz w:val="22"/>
          <w:szCs w:val="22"/>
          <w:lang w:val="en-GB" w:eastAsia="zh-CN"/>
        </w:rPr>
        <w:t>Since LDPC decoding complexity is</w:t>
      </w:r>
      <w:r w:rsidR="003F571F" w:rsidRPr="003F571F">
        <w:rPr>
          <w:sz w:val="22"/>
          <w:szCs w:val="22"/>
          <w:lang w:val="en-GB" w:eastAsia="zh-CN"/>
        </w:rPr>
        <w:t xml:space="preserve"> already extensively studie</w:t>
      </w:r>
      <w:r w:rsidR="00367099">
        <w:rPr>
          <w:sz w:val="22"/>
          <w:szCs w:val="22"/>
          <w:lang w:val="en-GB" w:eastAsia="zh-CN"/>
        </w:rPr>
        <w:t>d</w:t>
      </w:r>
      <w:r w:rsidR="006F0608">
        <w:rPr>
          <w:sz w:val="22"/>
          <w:szCs w:val="22"/>
          <w:lang w:val="en-GB" w:eastAsia="zh-CN"/>
        </w:rPr>
        <w:t xml:space="preserve"> in NR Rel-15 [6]</w:t>
      </w:r>
      <w:r w:rsidRPr="003F571F">
        <w:rPr>
          <w:sz w:val="22"/>
          <w:szCs w:val="22"/>
          <w:lang w:val="en-GB" w:eastAsia="zh-CN"/>
        </w:rPr>
        <w:t xml:space="preserve">, </w:t>
      </w:r>
      <w:r w:rsidR="003F571F">
        <w:rPr>
          <w:sz w:val="22"/>
          <w:szCs w:val="22"/>
          <w:lang w:val="en-GB" w:eastAsia="zh-CN"/>
        </w:rPr>
        <w:t xml:space="preserve">receiver complexity analysis </w:t>
      </w:r>
      <w:r w:rsidR="0069032C">
        <w:rPr>
          <w:sz w:val="22"/>
          <w:szCs w:val="22"/>
          <w:lang w:val="en-GB" w:eastAsia="zh-CN"/>
        </w:rPr>
        <w:t>for</w:t>
      </w:r>
      <w:r w:rsidRPr="003F571F">
        <w:rPr>
          <w:sz w:val="22"/>
          <w:szCs w:val="22"/>
          <w:lang w:val="en-GB" w:eastAsia="zh-CN"/>
        </w:rPr>
        <w:t xml:space="preserve"> NOMA </w:t>
      </w:r>
      <w:r w:rsidR="0069032C">
        <w:rPr>
          <w:sz w:val="22"/>
          <w:szCs w:val="22"/>
          <w:lang w:val="en-GB" w:eastAsia="zh-CN"/>
        </w:rPr>
        <w:t>schemes</w:t>
      </w:r>
      <w:r w:rsidR="003F571F">
        <w:rPr>
          <w:sz w:val="22"/>
          <w:szCs w:val="22"/>
          <w:lang w:val="en-GB" w:eastAsia="zh-CN"/>
        </w:rPr>
        <w:t xml:space="preserve"> can focus on the multi-user detector/demodulator complexity analysis.</w:t>
      </w:r>
    </w:p>
    <w:p w14:paraId="2B926F24" w14:textId="77777777" w:rsidR="006861DB" w:rsidRPr="006861DB" w:rsidRDefault="006861DB" w:rsidP="006861DB"/>
    <w:p w14:paraId="4D13767A" w14:textId="77777777" w:rsidR="00F92F13" w:rsidRDefault="00F92F13" w:rsidP="00F92F13">
      <w:pPr>
        <w:keepNext/>
        <w:jc w:val="center"/>
      </w:pPr>
      <w:r w:rsidRPr="005B1AD2">
        <w:rPr>
          <w:noProof/>
          <w:lang w:val="en-GB" w:eastAsia="zh-CN"/>
        </w:rPr>
        <w:drawing>
          <wp:inline distT="0" distB="0" distL="0" distR="0" wp14:anchorId="5F9D02F7" wp14:editId="40362D3D">
            <wp:extent cx="3877055" cy="290779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07813" cy="2930861"/>
                    </a:xfrm>
                    <a:prstGeom prst="rect">
                      <a:avLst/>
                    </a:prstGeom>
                    <a:noFill/>
                    <a:ln>
                      <a:noFill/>
                    </a:ln>
                  </pic:spPr>
                </pic:pic>
              </a:graphicData>
            </a:graphic>
          </wp:inline>
        </w:drawing>
      </w:r>
    </w:p>
    <w:p w14:paraId="7EB4F2D2" w14:textId="4A2BED0F" w:rsidR="00F92F13" w:rsidRDefault="00F92F13" w:rsidP="00F92F13">
      <w:pPr>
        <w:pStyle w:val="Caption"/>
        <w:jc w:val="center"/>
      </w:pPr>
      <w:bookmarkStart w:id="14" w:name="_Ref506556546"/>
      <w:r>
        <w:t xml:space="preserve">Figure </w:t>
      </w:r>
      <w:r w:rsidR="00E669A7">
        <w:rPr>
          <w:noProof/>
        </w:rPr>
        <w:fldChar w:fldCharType="begin"/>
      </w:r>
      <w:r w:rsidR="00E669A7">
        <w:rPr>
          <w:noProof/>
        </w:rPr>
        <w:instrText xml:space="preserve"> SEQ Figure \* ARABIC </w:instrText>
      </w:r>
      <w:r w:rsidR="00E669A7">
        <w:rPr>
          <w:noProof/>
        </w:rPr>
        <w:fldChar w:fldCharType="separate"/>
      </w:r>
      <w:r w:rsidR="007F2946">
        <w:rPr>
          <w:noProof/>
        </w:rPr>
        <w:t>6</w:t>
      </w:r>
      <w:r w:rsidR="00E669A7">
        <w:rPr>
          <w:noProof/>
        </w:rPr>
        <w:fldChar w:fldCharType="end"/>
      </w:r>
      <w:bookmarkEnd w:id="14"/>
      <w:r>
        <w:t>: Computational Complexity of Multi-User Detectors</w:t>
      </w:r>
    </w:p>
    <w:p w14:paraId="3EF191DA" w14:textId="77777777" w:rsidR="008845DC" w:rsidRDefault="008845DC" w:rsidP="00303B23">
      <w:pPr>
        <w:jc w:val="both"/>
        <w:rPr>
          <w:sz w:val="22"/>
          <w:szCs w:val="22"/>
        </w:rPr>
      </w:pPr>
    </w:p>
    <w:p w14:paraId="7ED44D95" w14:textId="4E9B018E" w:rsidR="00F92F13" w:rsidRPr="004D291B" w:rsidRDefault="00F92F13" w:rsidP="00303B23">
      <w:pPr>
        <w:jc w:val="both"/>
        <w:rPr>
          <w:sz w:val="22"/>
          <w:szCs w:val="22"/>
        </w:rPr>
      </w:pPr>
      <w:r w:rsidRPr="004D291B">
        <w:rPr>
          <w:sz w:val="22"/>
          <w:szCs w:val="22"/>
        </w:rPr>
        <w:fldChar w:fldCharType="begin"/>
      </w:r>
      <w:r w:rsidRPr="004D291B">
        <w:rPr>
          <w:sz w:val="22"/>
          <w:szCs w:val="22"/>
        </w:rPr>
        <w:instrText xml:space="preserve"> REF _Ref506556546 \h </w:instrText>
      </w:r>
      <w:r w:rsidR="004D291B">
        <w:rPr>
          <w:sz w:val="22"/>
          <w:szCs w:val="22"/>
        </w:rPr>
        <w:instrText xml:space="preserve"> \* MERGEFORMAT </w:instrText>
      </w:r>
      <w:r w:rsidRPr="004D291B">
        <w:rPr>
          <w:sz w:val="22"/>
          <w:szCs w:val="22"/>
        </w:rPr>
      </w:r>
      <w:r w:rsidRPr="004D291B">
        <w:rPr>
          <w:sz w:val="22"/>
          <w:szCs w:val="22"/>
        </w:rPr>
        <w:fldChar w:fldCharType="separate"/>
      </w:r>
      <w:r w:rsidR="007F2946" w:rsidRPr="007F2946">
        <w:rPr>
          <w:sz w:val="22"/>
          <w:szCs w:val="22"/>
        </w:rPr>
        <w:t xml:space="preserve">Figure </w:t>
      </w:r>
      <w:r w:rsidR="007F2946" w:rsidRPr="007F2946">
        <w:rPr>
          <w:noProof/>
          <w:sz w:val="22"/>
          <w:szCs w:val="22"/>
        </w:rPr>
        <w:t>6</w:t>
      </w:r>
      <w:r w:rsidRPr="004D291B">
        <w:rPr>
          <w:sz w:val="22"/>
          <w:szCs w:val="22"/>
        </w:rPr>
        <w:fldChar w:fldCharType="end"/>
      </w:r>
      <w:r w:rsidRPr="004D291B">
        <w:rPr>
          <w:sz w:val="22"/>
          <w:szCs w:val="22"/>
        </w:rPr>
        <w:t xml:space="preserve"> shows the computational complexity for different types of multi-user detectors for different spreading factors when the overloading factor is fixed as 150%. We can notice that the message passing based non-linear algorithms suffers from large computational complexity scaling as the spreading factor and the number of UEs grows. </w:t>
      </w:r>
    </w:p>
    <w:p w14:paraId="7A918061" w14:textId="60A3B2DA" w:rsidR="00F92F13" w:rsidRPr="008C7955" w:rsidRDefault="00F92F13" w:rsidP="00303B23">
      <w:pPr>
        <w:jc w:val="both"/>
        <w:rPr>
          <w:sz w:val="22"/>
          <w:szCs w:val="22"/>
          <w:lang w:val="en-GB"/>
        </w:rPr>
      </w:pPr>
      <w:r w:rsidRPr="008C7955">
        <w:rPr>
          <w:b/>
          <w:i/>
          <w:sz w:val="22"/>
          <w:szCs w:val="22"/>
          <w:u w:val="single"/>
          <w:lang w:val="en-GB"/>
        </w:rPr>
        <w:t xml:space="preserve">Observation </w:t>
      </w:r>
      <w:r w:rsidR="00C55474">
        <w:rPr>
          <w:b/>
          <w:i/>
          <w:sz w:val="22"/>
          <w:szCs w:val="22"/>
          <w:u w:val="single"/>
          <w:lang w:val="en-GB"/>
        </w:rPr>
        <w:t>8</w:t>
      </w:r>
      <w:r w:rsidRPr="008C7955">
        <w:rPr>
          <w:b/>
          <w:i/>
          <w:sz w:val="22"/>
          <w:szCs w:val="22"/>
          <w:u w:val="single"/>
          <w:lang w:val="en-GB"/>
        </w:rPr>
        <w:t>:</w:t>
      </w:r>
      <w:r w:rsidRPr="008C7955">
        <w:rPr>
          <w:sz w:val="22"/>
          <w:szCs w:val="22"/>
          <w:lang w:val="en-GB"/>
        </w:rPr>
        <w:t xml:space="preserve"> Linear multi-user detectors (LMMSE/ESE/MF) have much lower complexity compared to non-linear multi-user detectors (MPA/MAP).</w:t>
      </w:r>
    </w:p>
    <w:p w14:paraId="524CD6F5" w14:textId="7EA8CBBD" w:rsidR="00BF76FF" w:rsidRDefault="00E34AA2" w:rsidP="00E34AA2">
      <w:pPr>
        <w:pStyle w:val="Heading1"/>
      </w:pPr>
      <w:r>
        <w:lastRenderedPageBreak/>
        <w:t>On Reusing the NOMA Receiver for OMA UEs</w:t>
      </w:r>
    </w:p>
    <w:p w14:paraId="2C9D0D12" w14:textId="520D8A22" w:rsidR="00E34AA2" w:rsidRDefault="002F0144" w:rsidP="006E2358">
      <w:pPr>
        <w:jc w:val="both"/>
        <w:rPr>
          <w:sz w:val="22"/>
          <w:lang w:val="en-GB"/>
        </w:rPr>
      </w:pPr>
      <w:r>
        <w:rPr>
          <w:sz w:val="22"/>
          <w:lang w:val="en-GB"/>
        </w:rPr>
        <w:t>The complexity discussion in 3GPP and target scenarios assume that NOMA will have utilized narrower bandwidth serve fewer UEs compared to the full bandwidth of the OMA system</w:t>
      </w:r>
      <w:r w:rsidR="00C60030">
        <w:rPr>
          <w:sz w:val="22"/>
          <w:lang w:val="en-GB"/>
        </w:rPr>
        <w:t>. R</w:t>
      </w:r>
      <w:r w:rsidR="00C443EC" w:rsidRPr="006E2358">
        <w:rPr>
          <w:sz w:val="22"/>
          <w:lang w:val="en-GB"/>
        </w:rPr>
        <w:t xml:space="preserve">eusing the NOMA advanced receiver with OMA (legacy) UEs </w:t>
      </w:r>
      <w:r w:rsidR="007F2946" w:rsidRPr="006E2358">
        <w:rPr>
          <w:sz w:val="22"/>
          <w:lang w:val="en-GB"/>
        </w:rPr>
        <w:t xml:space="preserve">was brought up in </w:t>
      </w:r>
      <w:r w:rsidR="006E2358">
        <w:rPr>
          <w:sz w:val="22"/>
          <w:lang w:val="en-GB"/>
        </w:rPr>
        <w:fldChar w:fldCharType="begin"/>
      </w:r>
      <w:r w:rsidR="006E2358">
        <w:rPr>
          <w:sz w:val="22"/>
          <w:lang w:val="en-GB"/>
        </w:rPr>
        <w:instrText xml:space="preserve"> REF _Ref526680742 \r \h  \* MERGEFORMAT </w:instrText>
      </w:r>
      <w:r w:rsidR="006E2358">
        <w:rPr>
          <w:sz w:val="22"/>
          <w:lang w:val="en-GB"/>
        </w:rPr>
      </w:r>
      <w:r w:rsidR="006E2358">
        <w:rPr>
          <w:sz w:val="22"/>
          <w:lang w:val="en-GB"/>
        </w:rPr>
        <w:fldChar w:fldCharType="separate"/>
      </w:r>
      <w:r w:rsidR="006E2358">
        <w:rPr>
          <w:sz w:val="22"/>
          <w:lang w:val="en-GB"/>
        </w:rPr>
        <w:t>[9]</w:t>
      </w:r>
      <w:r w:rsidR="006E2358">
        <w:rPr>
          <w:sz w:val="22"/>
          <w:lang w:val="en-GB"/>
        </w:rPr>
        <w:fldChar w:fldCharType="end"/>
      </w:r>
      <w:r w:rsidR="006E2358">
        <w:rPr>
          <w:sz w:val="22"/>
          <w:lang w:val="en-GB"/>
        </w:rPr>
        <w:t xml:space="preserve"> and </w:t>
      </w:r>
      <w:r w:rsidR="006E2358">
        <w:rPr>
          <w:sz w:val="22"/>
          <w:lang w:val="en-GB"/>
        </w:rPr>
        <w:fldChar w:fldCharType="begin"/>
      </w:r>
      <w:r w:rsidR="006E2358">
        <w:rPr>
          <w:sz w:val="22"/>
          <w:lang w:val="en-GB"/>
        </w:rPr>
        <w:instrText xml:space="preserve"> REF _Ref526680793 \r \h  \* MERGEFORMAT </w:instrText>
      </w:r>
      <w:r w:rsidR="006E2358">
        <w:rPr>
          <w:sz w:val="22"/>
          <w:lang w:val="en-GB"/>
        </w:rPr>
      </w:r>
      <w:r w:rsidR="006E2358">
        <w:rPr>
          <w:sz w:val="22"/>
          <w:lang w:val="en-GB"/>
        </w:rPr>
        <w:fldChar w:fldCharType="separate"/>
      </w:r>
      <w:r w:rsidR="006E2358">
        <w:rPr>
          <w:sz w:val="22"/>
          <w:lang w:val="en-GB"/>
        </w:rPr>
        <w:t>[10]</w:t>
      </w:r>
      <w:r w:rsidR="006E2358">
        <w:rPr>
          <w:sz w:val="22"/>
          <w:lang w:val="en-GB"/>
        </w:rPr>
        <w:fldChar w:fldCharType="end"/>
      </w:r>
      <w:r>
        <w:rPr>
          <w:sz w:val="22"/>
          <w:lang w:val="en-GB"/>
        </w:rPr>
        <w:t xml:space="preserve">. </w:t>
      </w:r>
      <w:r w:rsidR="00C60030">
        <w:rPr>
          <w:sz w:val="22"/>
          <w:lang w:val="en-GB"/>
        </w:rPr>
        <w:t>However, o</w:t>
      </w:r>
      <w:r w:rsidR="00482F71">
        <w:rPr>
          <w:sz w:val="22"/>
          <w:lang w:val="en-GB"/>
        </w:rPr>
        <w:t>ne aspect not discussed there is</w:t>
      </w:r>
      <w:r w:rsidR="006E2358">
        <w:rPr>
          <w:sz w:val="22"/>
          <w:lang w:val="en-GB"/>
        </w:rPr>
        <w:t xml:space="preserve"> that the number of UEs and utilized REs is expected </w:t>
      </w:r>
      <w:r w:rsidR="00872DE9">
        <w:rPr>
          <w:sz w:val="22"/>
          <w:lang w:val="en-GB"/>
        </w:rPr>
        <w:t xml:space="preserve">to be </w:t>
      </w:r>
      <w:r w:rsidR="006E2358">
        <w:rPr>
          <w:sz w:val="22"/>
          <w:lang w:val="en-GB"/>
        </w:rPr>
        <w:t>significantly larger for OMA UEs compared to the NOMA UE scenarios. This would lead to a significant increase the receiver complexity when extended to OMA-UE scenarios compared to being limited to the NOMA-UE scenarios.</w:t>
      </w:r>
    </w:p>
    <w:p w14:paraId="0FECAD66" w14:textId="6410840B" w:rsidR="006E2358" w:rsidRPr="006E2358" w:rsidRDefault="006E2358" w:rsidP="006E2358">
      <w:pPr>
        <w:jc w:val="both"/>
        <w:rPr>
          <w:sz w:val="22"/>
          <w:lang w:val="en-GB"/>
        </w:rPr>
      </w:pPr>
      <w:r w:rsidRPr="006E2358">
        <w:rPr>
          <w:b/>
          <w:i/>
          <w:sz w:val="22"/>
          <w:u w:val="single"/>
          <w:lang w:val="en-GB"/>
        </w:rPr>
        <w:t xml:space="preserve">Observation </w:t>
      </w:r>
      <w:r w:rsidR="00C55474">
        <w:rPr>
          <w:b/>
          <w:i/>
          <w:sz w:val="22"/>
          <w:u w:val="single"/>
          <w:lang w:val="en-GB"/>
        </w:rPr>
        <w:t>9</w:t>
      </w:r>
      <w:r w:rsidRPr="006E2358">
        <w:rPr>
          <w:b/>
          <w:i/>
          <w:sz w:val="22"/>
          <w:u w:val="single"/>
          <w:lang w:val="en-GB"/>
        </w:rPr>
        <w:t>:</w:t>
      </w:r>
      <w:r>
        <w:rPr>
          <w:sz w:val="22"/>
          <w:lang w:val="en-GB"/>
        </w:rPr>
        <w:t xml:space="preserve"> OMA (legacy) UE scenarios are expected to have significantly more UEs and </w:t>
      </w:r>
      <w:r w:rsidR="004834C1">
        <w:rPr>
          <w:sz w:val="22"/>
          <w:lang w:val="en-GB"/>
        </w:rPr>
        <w:t>REs</w:t>
      </w:r>
      <w:r>
        <w:rPr>
          <w:sz w:val="22"/>
          <w:lang w:val="en-GB"/>
        </w:rPr>
        <w:t>, increasing the NOMA receiver complexity if extended to cover those OMA scenarios.</w:t>
      </w:r>
    </w:p>
    <w:p w14:paraId="3081FE8E" w14:textId="422E3449" w:rsidR="008B6E74" w:rsidRPr="00C30A61" w:rsidRDefault="008B6E74" w:rsidP="008B6E74">
      <w:pPr>
        <w:pStyle w:val="Heading1"/>
        <w:rPr>
          <w:rFonts w:ascii="Times New Roman" w:hAnsi="Times New Roman"/>
          <w:lang w:eastAsia="zh-CN"/>
        </w:rPr>
      </w:pPr>
      <w:r w:rsidRPr="00C30A61">
        <w:rPr>
          <w:rFonts w:ascii="Times New Roman" w:hAnsi="Times New Roman"/>
          <w:lang w:eastAsia="zh-CN"/>
        </w:rPr>
        <w:t>Summary</w:t>
      </w:r>
    </w:p>
    <w:p w14:paraId="56D28D4B" w14:textId="41E0600B" w:rsidR="00067CA8" w:rsidRDefault="0040485D" w:rsidP="00303B23">
      <w:pPr>
        <w:jc w:val="both"/>
        <w:rPr>
          <w:sz w:val="22"/>
          <w:szCs w:val="22"/>
          <w:lang w:eastAsia="zh-CN"/>
        </w:rPr>
      </w:pPr>
      <w:r w:rsidRPr="004D291B">
        <w:rPr>
          <w:sz w:val="22"/>
          <w:szCs w:val="22"/>
          <w:lang w:eastAsia="zh-CN"/>
        </w:rPr>
        <w:t>In this contribution, w</w:t>
      </w:r>
      <w:r w:rsidR="000E1CC3" w:rsidRPr="004D291B">
        <w:rPr>
          <w:sz w:val="22"/>
          <w:szCs w:val="22"/>
          <w:lang w:eastAsia="zh-CN"/>
        </w:rPr>
        <w:t>e discussed receivers for NOMA and made following observations.</w:t>
      </w:r>
    </w:p>
    <w:p w14:paraId="29ABE2AD" w14:textId="77777777" w:rsidR="004A1068" w:rsidRDefault="004A1068" w:rsidP="004A1068">
      <w:pPr>
        <w:jc w:val="both"/>
        <w:rPr>
          <w:rFonts w:eastAsiaTheme="minorEastAsia"/>
          <w:iCs/>
          <w:color w:val="404040" w:themeColor="text1" w:themeTint="BF"/>
          <w:kern w:val="24"/>
          <w:sz w:val="22"/>
          <w:szCs w:val="22"/>
        </w:rPr>
      </w:pPr>
      <w:r w:rsidRPr="00FC38F3">
        <w:rPr>
          <w:rFonts w:eastAsiaTheme="minorEastAsia"/>
          <w:b/>
          <w:i/>
          <w:iCs/>
          <w:color w:val="404040" w:themeColor="text1" w:themeTint="BF"/>
          <w:kern w:val="24"/>
          <w:sz w:val="22"/>
          <w:szCs w:val="22"/>
          <w:u w:val="single"/>
        </w:rPr>
        <w:t>Observation 1:</w:t>
      </w:r>
      <w:r>
        <w:rPr>
          <w:rFonts w:eastAsiaTheme="minorEastAsia"/>
          <w:iCs/>
          <w:color w:val="404040" w:themeColor="text1" w:themeTint="BF"/>
          <w:kern w:val="24"/>
          <w:sz w:val="22"/>
          <w:szCs w:val="22"/>
        </w:rPr>
        <w:t xml:space="preserve"> Linear-spreading NOMA schemes such as RSMA provide good performance with different receiver choices, providing implementation flexibility.</w:t>
      </w:r>
    </w:p>
    <w:p w14:paraId="784CA6AF" w14:textId="2B9A7D49" w:rsidR="008C7955" w:rsidRPr="008C7955" w:rsidRDefault="008C7955" w:rsidP="008C7955">
      <w:pPr>
        <w:jc w:val="both"/>
        <w:rPr>
          <w:sz w:val="22"/>
          <w:szCs w:val="22"/>
          <w:lang w:val="en-GB"/>
        </w:rPr>
      </w:pPr>
      <w:r w:rsidRPr="00BC658D">
        <w:rPr>
          <w:b/>
          <w:i/>
          <w:sz w:val="22"/>
          <w:szCs w:val="22"/>
          <w:u w:val="single"/>
          <w:lang w:val="en-GB"/>
        </w:rPr>
        <w:t>Observation</w:t>
      </w:r>
      <w:r>
        <w:rPr>
          <w:b/>
          <w:i/>
          <w:sz w:val="22"/>
          <w:szCs w:val="22"/>
          <w:u w:val="single"/>
          <w:lang w:val="en-GB"/>
        </w:rPr>
        <w:t xml:space="preserve"> 2</w:t>
      </w:r>
      <w:r>
        <w:rPr>
          <w:sz w:val="22"/>
          <w:szCs w:val="22"/>
          <w:lang w:val="en-GB"/>
        </w:rPr>
        <w:t>: hybrid interference cancellation reduces complexity by reducing the number of UEs to decode per iteration in subsequent MUD iterations.</w:t>
      </w:r>
    </w:p>
    <w:p w14:paraId="353E54B0" w14:textId="2DAE11B2" w:rsidR="001836B7" w:rsidRDefault="001836B7" w:rsidP="001836B7">
      <w:pPr>
        <w:rPr>
          <w:sz w:val="22"/>
          <w:lang w:val="en-GB"/>
        </w:rPr>
      </w:pPr>
      <w:r w:rsidRPr="0085482A">
        <w:rPr>
          <w:b/>
          <w:i/>
          <w:sz w:val="22"/>
          <w:u w:val="single"/>
          <w:lang w:val="en-GB"/>
        </w:rPr>
        <w:t xml:space="preserve">Observation </w:t>
      </w:r>
      <w:r w:rsidR="00C55474">
        <w:rPr>
          <w:b/>
          <w:i/>
          <w:sz w:val="22"/>
          <w:u w:val="single"/>
          <w:lang w:val="en-GB"/>
        </w:rPr>
        <w:t>3</w:t>
      </w:r>
      <w:r w:rsidRPr="0085482A">
        <w:rPr>
          <w:b/>
          <w:i/>
          <w:sz w:val="22"/>
          <w:u w:val="single"/>
          <w:lang w:val="en-GB"/>
        </w:rPr>
        <w:t>:</w:t>
      </w:r>
      <w:r w:rsidRPr="0085482A">
        <w:rPr>
          <w:sz w:val="22"/>
          <w:lang w:val="en-GB"/>
        </w:rPr>
        <w:t xml:space="preserve"> </w:t>
      </w:r>
      <w:r>
        <w:rPr>
          <w:sz w:val="22"/>
          <w:lang w:val="en-GB"/>
        </w:rPr>
        <w:t>RSMA can limit the covariance</w:t>
      </w:r>
      <w:r w:rsidRPr="0085482A">
        <w:rPr>
          <w:sz w:val="22"/>
          <w:lang w:val="en-GB"/>
        </w:rPr>
        <w:t xml:space="preserve"> </w:t>
      </w:r>
      <w:r>
        <w:rPr>
          <w:sz w:val="22"/>
          <w:lang w:val="en-GB"/>
        </w:rPr>
        <w:t>matrix size</w:t>
      </w:r>
      <w:r w:rsidRPr="0085482A">
        <w:rPr>
          <w:sz w:val="22"/>
          <w:lang w:val="en-GB"/>
        </w:rPr>
        <w:t xml:space="preserve"> to </w:t>
      </w:r>
      <m:oMath>
        <m:r>
          <w:rPr>
            <w:rFonts w:ascii="Cambria Math" w:hAnsi="Cambria Math"/>
            <w:sz w:val="22"/>
            <w:lang w:val="en-GB"/>
          </w:rPr>
          <m:t>12×12</m:t>
        </m:r>
      </m:oMath>
      <w:r w:rsidRPr="0085482A">
        <w:rPr>
          <w:sz w:val="22"/>
          <w:lang w:val="en-GB"/>
        </w:rPr>
        <w:t xml:space="preserve"> or </w:t>
      </w:r>
      <m:oMath>
        <m:r>
          <w:rPr>
            <w:rFonts w:ascii="Cambria Math" w:hAnsi="Cambria Math"/>
            <w:sz w:val="22"/>
            <w:lang w:val="en-GB"/>
          </w:rPr>
          <m:t>16×16</m:t>
        </m:r>
      </m:oMath>
      <w:r w:rsidRPr="0085482A">
        <w:rPr>
          <w:sz w:val="22"/>
          <w:lang w:val="en-GB"/>
        </w:rPr>
        <w:t>.</w:t>
      </w:r>
    </w:p>
    <w:p w14:paraId="1A7591B9" w14:textId="61CC993F" w:rsidR="008C7955" w:rsidRDefault="008C7955" w:rsidP="008C7955">
      <w:pPr>
        <w:rPr>
          <w:sz w:val="22"/>
          <w:lang w:val="en-GB"/>
        </w:rPr>
      </w:pPr>
      <w:r w:rsidRPr="0004762D">
        <w:rPr>
          <w:b/>
          <w:i/>
          <w:sz w:val="22"/>
          <w:u w:val="single"/>
          <w:lang w:val="en-GB"/>
        </w:rPr>
        <w:t xml:space="preserve">Observation </w:t>
      </w:r>
      <w:r w:rsidR="00C55474">
        <w:rPr>
          <w:b/>
          <w:i/>
          <w:sz w:val="22"/>
          <w:u w:val="single"/>
          <w:lang w:val="en-GB"/>
        </w:rPr>
        <w:t>4</w:t>
      </w:r>
      <w:r w:rsidRPr="0004762D">
        <w:rPr>
          <w:b/>
          <w:i/>
          <w:sz w:val="22"/>
          <w:u w:val="single"/>
          <w:lang w:val="en-GB"/>
        </w:rPr>
        <w:t>:</w:t>
      </w:r>
      <w:r>
        <w:rPr>
          <w:sz w:val="22"/>
          <w:lang w:val="en-GB"/>
        </w:rPr>
        <w:t xml:space="preserve"> MMSE receivers has been widely deployed and many methods are available to ensure numerical stability if needed.</w:t>
      </w:r>
    </w:p>
    <w:p w14:paraId="2B641830" w14:textId="408BA096" w:rsidR="008C7955" w:rsidRDefault="008C7955" w:rsidP="008C7955">
      <w:pPr>
        <w:rPr>
          <w:sz w:val="22"/>
          <w:lang w:val="en-GB"/>
        </w:rPr>
      </w:pPr>
      <w:r w:rsidRPr="00E33361">
        <w:rPr>
          <w:b/>
          <w:i/>
          <w:sz w:val="22"/>
          <w:u w:val="single"/>
          <w:lang w:val="en-GB"/>
        </w:rPr>
        <w:t xml:space="preserve">Observation </w:t>
      </w:r>
      <w:r w:rsidR="00C55474">
        <w:rPr>
          <w:b/>
          <w:i/>
          <w:sz w:val="22"/>
          <w:u w:val="single"/>
          <w:lang w:val="en-GB"/>
        </w:rPr>
        <w:t>5</w:t>
      </w:r>
      <w:r w:rsidRPr="00E33361">
        <w:rPr>
          <w:b/>
          <w:i/>
          <w:sz w:val="22"/>
          <w:u w:val="single"/>
          <w:lang w:val="en-GB"/>
        </w:rPr>
        <w:t>:</w:t>
      </w:r>
      <w:r>
        <w:rPr>
          <w:sz w:val="22"/>
          <w:lang w:val="en-GB"/>
        </w:rPr>
        <w:t xml:space="preserve"> Matrix inversion is common to both linear spreading based NOMA schemes and MU-MIMO and can be of comparable size in both cases.</w:t>
      </w:r>
    </w:p>
    <w:p w14:paraId="2C850B3E" w14:textId="56339484" w:rsidR="008B0A34" w:rsidRPr="00B123DA" w:rsidRDefault="008B0A34" w:rsidP="008B0A34">
      <w:pPr>
        <w:jc w:val="both"/>
        <w:rPr>
          <w:sz w:val="22"/>
          <w:lang w:val="en-GB"/>
        </w:rPr>
      </w:pPr>
      <w:r w:rsidRPr="00B42C69">
        <w:rPr>
          <w:b/>
          <w:i/>
          <w:sz w:val="22"/>
          <w:u w:val="single"/>
          <w:lang w:val="en-GB"/>
        </w:rPr>
        <w:t xml:space="preserve">Observation </w:t>
      </w:r>
      <w:r w:rsidR="00C55474">
        <w:rPr>
          <w:b/>
          <w:i/>
          <w:sz w:val="22"/>
          <w:u w:val="single"/>
          <w:lang w:val="en-GB"/>
        </w:rPr>
        <w:t>6</w:t>
      </w:r>
      <w:r w:rsidRPr="00B42C69">
        <w:rPr>
          <w:b/>
          <w:i/>
          <w:sz w:val="22"/>
          <w:u w:val="single"/>
          <w:lang w:val="en-GB"/>
        </w:rPr>
        <w:t>:</w:t>
      </w:r>
      <w:r>
        <w:rPr>
          <w:sz w:val="22"/>
          <w:lang w:val="en-GB"/>
        </w:rPr>
        <w:t xml:space="preserve"> LMMSE receiver complexity can be significantly reduced by exploiting the constant priors in the first iteration.</w:t>
      </w:r>
    </w:p>
    <w:p w14:paraId="2EF16255" w14:textId="7F63AF3F" w:rsidR="008B0A34" w:rsidRDefault="008B0A34" w:rsidP="008B0A34">
      <w:pPr>
        <w:jc w:val="both"/>
        <w:rPr>
          <w:sz w:val="22"/>
          <w:lang w:val="en-GB" w:eastAsia="zh-CN"/>
        </w:rPr>
      </w:pPr>
      <w:r w:rsidRPr="00B42C69">
        <w:rPr>
          <w:b/>
          <w:i/>
          <w:sz w:val="22"/>
          <w:u w:val="single"/>
          <w:lang w:val="en-GB" w:eastAsia="zh-CN"/>
        </w:rPr>
        <w:t xml:space="preserve">Observation </w:t>
      </w:r>
      <w:r w:rsidR="00C55474">
        <w:rPr>
          <w:b/>
          <w:i/>
          <w:sz w:val="22"/>
          <w:u w:val="single"/>
          <w:lang w:val="en-GB" w:eastAsia="zh-CN"/>
        </w:rPr>
        <w:t>7</w:t>
      </w:r>
      <w:r w:rsidRPr="00B42C69">
        <w:rPr>
          <w:b/>
          <w:i/>
          <w:sz w:val="22"/>
          <w:u w:val="single"/>
          <w:lang w:val="en-GB" w:eastAsia="zh-CN"/>
        </w:rPr>
        <w:t>:</w:t>
      </w:r>
      <w:r w:rsidRPr="00B42C69">
        <w:rPr>
          <w:sz w:val="22"/>
          <w:lang w:val="en-GB" w:eastAsia="zh-CN"/>
        </w:rPr>
        <w:t xml:space="preserve"> </w:t>
      </w:r>
      <w:r>
        <w:rPr>
          <w:sz w:val="22"/>
          <w:lang w:val="en-GB" w:eastAsia="zh-CN"/>
        </w:rPr>
        <w:t xml:space="preserve">MPA complexity increases exponentially with </w:t>
      </w:r>
      <m:oMath>
        <m:sSub>
          <m:sSubPr>
            <m:ctrlPr>
              <w:rPr>
                <w:rFonts w:ascii="Cambria Math" w:hAnsi="Cambria Math"/>
                <w:i/>
                <w:sz w:val="22"/>
                <w:lang w:val="en-GB" w:eastAsia="zh-CN"/>
              </w:rPr>
            </m:ctrlPr>
          </m:sSubPr>
          <m:e>
            <m:r>
              <w:rPr>
                <w:rFonts w:ascii="Cambria Math" w:hAnsi="Cambria Math"/>
                <w:sz w:val="22"/>
                <w:lang w:val="en-GB" w:eastAsia="zh-CN"/>
              </w:rPr>
              <m:t>d</m:t>
            </m:r>
          </m:e>
          <m:sub>
            <m:r>
              <w:rPr>
                <w:rFonts w:ascii="Cambria Math" w:hAnsi="Cambria Math"/>
                <w:sz w:val="22"/>
                <w:lang w:val="en-GB" w:eastAsia="zh-CN"/>
              </w:rPr>
              <m:t>f</m:t>
            </m:r>
          </m:sub>
        </m:sSub>
      </m:oMath>
      <w:r>
        <w:rPr>
          <w:sz w:val="22"/>
          <w:lang w:val="en-GB" w:eastAsia="zh-CN"/>
        </w:rPr>
        <w:t>, leading to very high complexity not suitable for practical implementations.</w:t>
      </w:r>
    </w:p>
    <w:p w14:paraId="44FA3115" w14:textId="76075194" w:rsidR="00D27401" w:rsidRPr="008C7955" w:rsidRDefault="00D27401" w:rsidP="00D27401">
      <w:pPr>
        <w:jc w:val="both"/>
        <w:rPr>
          <w:sz w:val="22"/>
          <w:szCs w:val="22"/>
          <w:lang w:val="en-GB"/>
        </w:rPr>
      </w:pPr>
      <w:r w:rsidRPr="008C7955">
        <w:rPr>
          <w:b/>
          <w:i/>
          <w:sz w:val="22"/>
          <w:szCs w:val="22"/>
          <w:u w:val="single"/>
          <w:lang w:val="en-GB"/>
        </w:rPr>
        <w:t xml:space="preserve">Observation </w:t>
      </w:r>
      <w:r w:rsidR="00C55474">
        <w:rPr>
          <w:b/>
          <w:i/>
          <w:sz w:val="22"/>
          <w:szCs w:val="22"/>
          <w:u w:val="single"/>
          <w:lang w:val="en-GB"/>
        </w:rPr>
        <w:t>8</w:t>
      </w:r>
      <w:r w:rsidRPr="008C7955">
        <w:rPr>
          <w:b/>
          <w:i/>
          <w:sz w:val="22"/>
          <w:szCs w:val="22"/>
          <w:u w:val="single"/>
          <w:lang w:val="en-GB"/>
        </w:rPr>
        <w:t>:</w:t>
      </w:r>
      <w:r w:rsidRPr="008C7955">
        <w:rPr>
          <w:sz w:val="22"/>
          <w:szCs w:val="22"/>
          <w:lang w:val="en-GB"/>
        </w:rPr>
        <w:t xml:space="preserve"> Linear multi-user detectors (LMMSE/ESE/MF) have much lower complexity compared to non-linear multi-user detectors (MPA/MAP).</w:t>
      </w:r>
    </w:p>
    <w:p w14:paraId="3B97F709" w14:textId="09FD2E72" w:rsidR="00D27401" w:rsidRPr="006E2358" w:rsidRDefault="00D27401" w:rsidP="00D27401">
      <w:pPr>
        <w:jc w:val="both"/>
        <w:rPr>
          <w:sz w:val="22"/>
          <w:lang w:val="en-GB"/>
        </w:rPr>
      </w:pPr>
      <w:r w:rsidRPr="006E2358">
        <w:rPr>
          <w:b/>
          <w:i/>
          <w:sz w:val="22"/>
          <w:u w:val="single"/>
          <w:lang w:val="en-GB"/>
        </w:rPr>
        <w:t xml:space="preserve">Observation </w:t>
      </w:r>
      <w:r w:rsidR="00C55474">
        <w:rPr>
          <w:b/>
          <w:i/>
          <w:sz w:val="22"/>
          <w:u w:val="single"/>
          <w:lang w:val="en-GB"/>
        </w:rPr>
        <w:t>9</w:t>
      </w:r>
      <w:r w:rsidRPr="006E2358">
        <w:rPr>
          <w:b/>
          <w:i/>
          <w:sz w:val="22"/>
          <w:u w:val="single"/>
          <w:lang w:val="en-GB"/>
        </w:rPr>
        <w:t>:</w:t>
      </w:r>
      <w:r>
        <w:rPr>
          <w:sz w:val="22"/>
          <w:lang w:val="en-GB"/>
        </w:rPr>
        <w:t xml:space="preserve"> OMA (legacy) UE scenarios are expected to have significantly more UEs and REs, increasing the NOMA receiver complexity if extended to cover those OMA scenarios.</w:t>
      </w:r>
    </w:p>
    <w:p w14:paraId="040839A5" w14:textId="77777777" w:rsidR="005129E8" w:rsidRDefault="005129E8" w:rsidP="005129E8">
      <w:pPr>
        <w:jc w:val="both"/>
        <w:rPr>
          <w:rFonts w:eastAsiaTheme="minorEastAsia"/>
          <w:iCs/>
          <w:color w:val="404040" w:themeColor="text1" w:themeTint="BF"/>
          <w:kern w:val="24"/>
          <w:sz w:val="22"/>
          <w:szCs w:val="22"/>
        </w:rPr>
      </w:pPr>
      <w:r w:rsidRPr="00FC38F3">
        <w:rPr>
          <w:rFonts w:eastAsiaTheme="minorEastAsia"/>
          <w:b/>
          <w:i/>
          <w:iCs/>
          <w:color w:val="404040" w:themeColor="text1" w:themeTint="BF"/>
          <w:kern w:val="24"/>
          <w:sz w:val="22"/>
          <w:szCs w:val="22"/>
          <w:u w:val="single"/>
        </w:rPr>
        <w:t>Proposal 1:</w:t>
      </w:r>
      <w:r>
        <w:rPr>
          <w:rFonts w:eastAsiaTheme="minorEastAsia"/>
          <w:iCs/>
          <w:color w:val="404040" w:themeColor="text1" w:themeTint="BF"/>
          <w:kern w:val="24"/>
          <w:sz w:val="22"/>
          <w:szCs w:val="22"/>
        </w:rPr>
        <w:t xml:space="preserve"> NOMA schemes should be able to utilize different receiver types to provide implementation flexibility.</w:t>
      </w:r>
    </w:p>
    <w:p w14:paraId="43B7F896" w14:textId="6EA53F0E" w:rsidR="00E523F3" w:rsidRPr="00C30A61" w:rsidRDefault="00E523F3" w:rsidP="006B6DC3">
      <w:pPr>
        <w:pStyle w:val="Heading1"/>
        <w:rPr>
          <w:rFonts w:ascii="Times New Roman" w:hAnsi="Times New Roman"/>
          <w:lang w:val="en-US"/>
        </w:rPr>
      </w:pPr>
      <w:r w:rsidRPr="00C30A61">
        <w:rPr>
          <w:rFonts w:ascii="Times New Roman" w:hAnsi="Times New Roman"/>
          <w:lang w:val="en-US"/>
        </w:rPr>
        <w:t>References</w:t>
      </w:r>
    </w:p>
    <w:p w14:paraId="5CE99353" w14:textId="70598684" w:rsidR="001D3F54" w:rsidRDefault="001D3F54" w:rsidP="001D3F54">
      <w:pPr>
        <w:numPr>
          <w:ilvl w:val="0"/>
          <w:numId w:val="6"/>
        </w:numPr>
        <w:jc w:val="both"/>
        <w:rPr>
          <w:rFonts w:eastAsia="MS Mincho"/>
          <w:sz w:val="22"/>
          <w:szCs w:val="22"/>
          <w:lang w:eastAsia="ja-JP"/>
        </w:rPr>
      </w:pPr>
      <w:r w:rsidRPr="00A62198">
        <w:rPr>
          <w:rFonts w:eastAsia="MS Mincho"/>
          <w:sz w:val="22"/>
          <w:szCs w:val="22"/>
          <w:lang w:eastAsia="ja-JP"/>
        </w:rPr>
        <w:t>Chairman</w:t>
      </w:r>
      <w:r>
        <w:rPr>
          <w:rFonts w:eastAsia="MS Mincho"/>
          <w:sz w:val="22"/>
          <w:szCs w:val="22"/>
          <w:lang w:eastAsia="ja-JP"/>
        </w:rPr>
        <w:t>’s</w:t>
      </w:r>
      <w:r w:rsidRPr="00A62198">
        <w:rPr>
          <w:rFonts w:eastAsia="MS Mincho"/>
          <w:sz w:val="22"/>
          <w:szCs w:val="22"/>
          <w:lang w:eastAsia="ja-JP"/>
        </w:rPr>
        <w:t xml:space="preserve"> Notes, 3GPP TSG RAN1 #</w:t>
      </w:r>
      <w:r>
        <w:rPr>
          <w:rFonts w:eastAsia="MS Mincho"/>
          <w:sz w:val="22"/>
          <w:szCs w:val="22"/>
          <w:lang w:eastAsia="ja-JP"/>
        </w:rPr>
        <w:t>92</w:t>
      </w:r>
      <w:r w:rsidRPr="00A62198">
        <w:rPr>
          <w:rFonts w:eastAsia="MS Mincho"/>
          <w:sz w:val="22"/>
          <w:szCs w:val="22"/>
          <w:lang w:eastAsia="ja-JP"/>
        </w:rPr>
        <w:t xml:space="preserve">b, </w:t>
      </w:r>
      <w:r>
        <w:rPr>
          <w:rFonts w:eastAsia="MS Mincho"/>
          <w:sz w:val="22"/>
          <w:szCs w:val="22"/>
          <w:lang w:eastAsia="ja-JP"/>
        </w:rPr>
        <w:t>Sanya, Chin</w:t>
      </w:r>
      <w:r w:rsidRPr="00A62198">
        <w:rPr>
          <w:rFonts w:eastAsia="MS Mincho"/>
          <w:sz w:val="22"/>
          <w:szCs w:val="22"/>
          <w:lang w:eastAsia="ja-JP"/>
        </w:rPr>
        <w:t>a.</w:t>
      </w:r>
    </w:p>
    <w:p w14:paraId="358A6E70" w14:textId="13DAC400" w:rsidR="004276F3" w:rsidRDefault="004276F3" w:rsidP="004276F3">
      <w:pPr>
        <w:numPr>
          <w:ilvl w:val="0"/>
          <w:numId w:val="6"/>
        </w:numPr>
        <w:jc w:val="both"/>
        <w:rPr>
          <w:rFonts w:eastAsia="MS Mincho"/>
          <w:sz w:val="22"/>
          <w:szCs w:val="22"/>
          <w:lang w:eastAsia="ja-JP"/>
        </w:rPr>
      </w:pPr>
      <w:r w:rsidRPr="00F96FC1">
        <w:rPr>
          <w:rFonts w:eastAsia="MS Mincho"/>
          <w:sz w:val="22"/>
          <w:szCs w:val="22"/>
          <w:lang w:eastAsia="ja-JP"/>
        </w:rPr>
        <w:t>Chairman Notes, 3GPP TSG RAN1 #93, Busan, Korea.</w:t>
      </w:r>
    </w:p>
    <w:p w14:paraId="4A9E012D" w14:textId="0A97C57E" w:rsidR="00F52F8F" w:rsidRPr="00F52F8F" w:rsidRDefault="00F52F8F" w:rsidP="00F52F8F">
      <w:pPr>
        <w:numPr>
          <w:ilvl w:val="0"/>
          <w:numId w:val="6"/>
        </w:numPr>
        <w:jc w:val="both"/>
        <w:rPr>
          <w:rFonts w:eastAsia="MS Mincho"/>
          <w:sz w:val="22"/>
          <w:szCs w:val="22"/>
          <w:lang w:eastAsia="ja-JP"/>
        </w:rPr>
      </w:pPr>
      <w:bookmarkStart w:id="15" w:name="_Ref525923409"/>
      <w:r w:rsidRPr="00F96FC1">
        <w:rPr>
          <w:rFonts w:eastAsia="MS Mincho"/>
          <w:sz w:val="22"/>
          <w:szCs w:val="22"/>
          <w:lang w:eastAsia="ja-JP"/>
        </w:rPr>
        <w:t>Chairman Notes, 3GPP TSG RAN1 #9</w:t>
      </w:r>
      <w:r>
        <w:rPr>
          <w:rFonts w:eastAsia="MS Mincho"/>
          <w:sz w:val="22"/>
          <w:szCs w:val="22"/>
          <w:lang w:eastAsia="ja-JP"/>
        </w:rPr>
        <w:t>4</w:t>
      </w:r>
      <w:r w:rsidRPr="00F96FC1">
        <w:rPr>
          <w:rFonts w:eastAsia="MS Mincho"/>
          <w:sz w:val="22"/>
          <w:szCs w:val="22"/>
          <w:lang w:eastAsia="ja-JP"/>
        </w:rPr>
        <w:t xml:space="preserve">, </w:t>
      </w:r>
      <w:r>
        <w:rPr>
          <w:rFonts w:eastAsia="MS Mincho"/>
          <w:sz w:val="22"/>
          <w:szCs w:val="22"/>
          <w:lang w:eastAsia="ja-JP"/>
        </w:rPr>
        <w:t>Gothenburg, Sweden</w:t>
      </w:r>
      <w:r w:rsidRPr="00F96FC1">
        <w:rPr>
          <w:rFonts w:eastAsia="MS Mincho"/>
          <w:sz w:val="22"/>
          <w:szCs w:val="22"/>
          <w:lang w:eastAsia="ja-JP"/>
        </w:rPr>
        <w:t>.</w:t>
      </w:r>
      <w:bookmarkEnd w:id="15"/>
    </w:p>
    <w:p w14:paraId="0A0F8AE2" w14:textId="29AC7C2C" w:rsidR="00FD6065" w:rsidRPr="001D3F54" w:rsidRDefault="001D3F54" w:rsidP="001D3F54">
      <w:pPr>
        <w:numPr>
          <w:ilvl w:val="0"/>
          <w:numId w:val="6"/>
        </w:numPr>
        <w:jc w:val="both"/>
        <w:rPr>
          <w:rFonts w:eastAsia="MS Mincho"/>
          <w:sz w:val="22"/>
          <w:szCs w:val="22"/>
          <w:lang w:eastAsia="ja-JP"/>
        </w:rPr>
      </w:pPr>
      <w:r w:rsidRPr="0008679B">
        <w:rPr>
          <w:rFonts w:eastAsia="MS Mincho"/>
          <w:sz w:val="22"/>
          <w:szCs w:val="22"/>
          <w:lang w:eastAsia="ja-JP"/>
        </w:rPr>
        <w:t>RP-181403, “Study on Non-orthogonal Multiple Access for NR,” La Jolla, USA.</w:t>
      </w:r>
    </w:p>
    <w:p w14:paraId="420214E5" w14:textId="2B60C6DB" w:rsidR="008F4681" w:rsidRPr="008F4681" w:rsidRDefault="008F4681" w:rsidP="008F4681">
      <w:pPr>
        <w:numPr>
          <w:ilvl w:val="0"/>
          <w:numId w:val="6"/>
        </w:numPr>
        <w:jc w:val="both"/>
        <w:rPr>
          <w:rFonts w:eastAsia="MS Mincho"/>
          <w:sz w:val="22"/>
          <w:szCs w:val="22"/>
          <w:lang w:eastAsia="ja-JP"/>
        </w:rPr>
      </w:pPr>
      <w:r>
        <w:rPr>
          <w:rFonts w:eastAsia="MS Mincho"/>
          <w:sz w:val="22"/>
          <w:szCs w:val="22"/>
          <w:lang w:eastAsia="ja-JP"/>
        </w:rPr>
        <w:lastRenderedPageBreak/>
        <w:t>R1-1803412, “Link Level Simulation Assumptions and Evaluation Metrics for NR NOMA,” ZTE</w:t>
      </w:r>
      <w:r w:rsidRPr="0063374C">
        <w:rPr>
          <w:rFonts w:eastAsia="MS Mincho"/>
          <w:sz w:val="22"/>
          <w:szCs w:val="22"/>
          <w:lang w:eastAsia="ja-JP"/>
        </w:rPr>
        <w:t>.</w:t>
      </w:r>
    </w:p>
    <w:p w14:paraId="6867A93E" w14:textId="15644043" w:rsidR="00FD6065" w:rsidRPr="00FD6065" w:rsidRDefault="00FD6065" w:rsidP="00FD6065">
      <w:pPr>
        <w:numPr>
          <w:ilvl w:val="0"/>
          <w:numId w:val="6"/>
        </w:numPr>
        <w:jc w:val="both"/>
        <w:rPr>
          <w:rFonts w:eastAsia="MS Mincho"/>
          <w:sz w:val="22"/>
          <w:szCs w:val="22"/>
          <w:lang w:eastAsia="ja-JP"/>
        </w:rPr>
      </w:pPr>
      <w:r w:rsidRPr="00AA6D24">
        <w:rPr>
          <w:rFonts w:eastAsia="MS Mincho"/>
          <w:sz w:val="22"/>
          <w:szCs w:val="22"/>
          <w:lang w:eastAsia="ja-JP"/>
        </w:rPr>
        <w:t>Email discussions on Tx/Rx Clarifications for NOMA, Coordinated by ZTE.</w:t>
      </w:r>
    </w:p>
    <w:p w14:paraId="1DCC541B" w14:textId="6A2767DE" w:rsidR="00DD1C7E" w:rsidRPr="009168B1" w:rsidRDefault="00DD1C7E" w:rsidP="00F5097B">
      <w:pPr>
        <w:numPr>
          <w:ilvl w:val="0"/>
          <w:numId w:val="6"/>
        </w:numPr>
        <w:jc w:val="both"/>
        <w:rPr>
          <w:rFonts w:eastAsia="MS Mincho"/>
          <w:sz w:val="22"/>
          <w:szCs w:val="22"/>
          <w:lang w:eastAsia="ja-JP"/>
        </w:rPr>
      </w:pPr>
      <w:bookmarkStart w:id="16" w:name="_Ref510812616"/>
      <w:r w:rsidRPr="00DD1C7E">
        <w:rPr>
          <w:sz w:val="22"/>
          <w:szCs w:val="22"/>
        </w:rPr>
        <w:t>R1-164704, “Channel coding evaluation assumptions - performance and complexity”</w:t>
      </w:r>
      <w:r>
        <w:rPr>
          <w:sz w:val="22"/>
          <w:szCs w:val="22"/>
        </w:rPr>
        <w:t>, Qualcomm Inc.</w:t>
      </w:r>
      <w:bookmarkEnd w:id="16"/>
    </w:p>
    <w:p w14:paraId="04C88F90" w14:textId="3F6312D2" w:rsidR="009168B1" w:rsidRDefault="00982119" w:rsidP="00F5097B">
      <w:pPr>
        <w:numPr>
          <w:ilvl w:val="0"/>
          <w:numId w:val="6"/>
        </w:numPr>
        <w:jc w:val="both"/>
        <w:rPr>
          <w:rFonts w:eastAsia="MS Mincho"/>
          <w:sz w:val="22"/>
          <w:szCs w:val="22"/>
          <w:lang w:eastAsia="ja-JP"/>
        </w:rPr>
      </w:pPr>
      <w:bookmarkStart w:id="17" w:name="_Ref526590912"/>
      <w:r w:rsidRPr="00982119">
        <w:rPr>
          <w:rFonts w:eastAsia="MS Mincho"/>
          <w:sz w:val="22"/>
          <w:szCs w:val="22"/>
          <w:lang w:eastAsia="ja-JP"/>
        </w:rPr>
        <w:t>R1-1813408</w:t>
      </w:r>
      <w:r w:rsidR="009168B1">
        <w:rPr>
          <w:rFonts w:eastAsia="MS Mincho"/>
          <w:sz w:val="22"/>
          <w:szCs w:val="22"/>
          <w:lang w:eastAsia="ja-JP"/>
        </w:rPr>
        <w:t>, “</w:t>
      </w:r>
      <w:r w:rsidR="009168B1" w:rsidRPr="009168B1">
        <w:rPr>
          <w:rFonts w:eastAsia="MS Mincho"/>
          <w:sz w:val="22"/>
          <w:szCs w:val="22"/>
          <w:lang w:eastAsia="ja-JP"/>
        </w:rPr>
        <w:t>Link and system level evaluation for NOMA</w:t>
      </w:r>
      <w:r w:rsidR="009168B1">
        <w:rPr>
          <w:rFonts w:eastAsia="MS Mincho"/>
          <w:sz w:val="22"/>
          <w:szCs w:val="22"/>
          <w:lang w:eastAsia="ja-JP"/>
        </w:rPr>
        <w:t xml:space="preserve">,” </w:t>
      </w:r>
      <w:r w:rsidR="009168B1" w:rsidRPr="009168B1">
        <w:rPr>
          <w:rFonts w:eastAsia="MS Mincho"/>
          <w:sz w:val="22"/>
          <w:szCs w:val="22"/>
          <w:lang w:eastAsia="ja-JP"/>
        </w:rPr>
        <w:t>Qualcomm Inc</w:t>
      </w:r>
      <w:r w:rsidR="00C443EC">
        <w:rPr>
          <w:rFonts w:eastAsia="MS Mincho"/>
          <w:sz w:val="22"/>
          <w:szCs w:val="22"/>
          <w:lang w:eastAsia="ja-JP"/>
        </w:rPr>
        <w:t>.,</w:t>
      </w:r>
      <w:r w:rsidR="009168B1">
        <w:rPr>
          <w:rFonts w:eastAsia="MS Mincho"/>
          <w:sz w:val="22"/>
          <w:szCs w:val="22"/>
          <w:lang w:eastAsia="ja-JP"/>
        </w:rPr>
        <w:t xml:space="preserve"> RAN1-9</w:t>
      </w:r>
      <w:r w:rsidR="0001085C">
        <w:rPr>
          <w:rFonts w:eastAsia="MS Mincho"/>
          <w:sz w:val="22"/>
          <w:szCs w:val="22"/>
          <w:lang w:eastAsia="ja-JP"/>
        </w:rPr>
        <w:t>5</w:t>
      </w:r>
      <w:r w:rsidR="009168B1">
        <w:rPr>
          <w:rFonts w:eastAsia="MS Mincho"/>
          <w:sz w:val="22"/>
          <w:szCs w:val="22"/>
          <w:lang w:eastAsia="ja-JP"/>
        </w:rPr>
        <w:t xml:space="preserve">, </w:t>
      </w:r>
      <w:r w:rsidR="0001085C">
        <w:rPr>
          <w:rFonts w:eastAsia="MS Mincho"/>
          <w:sz w:val="22"/>
          <w:szCs w:val="22"/>
          <w:lang w:eastAsia="ja-JP"/>
        </w:rPr>
        <w:t>Spokane, USA</w:t>
      </w:r>
      <w:r w:rsidR="009168B1">
        <w:rPr>
          <w:rFonts w:eastAsia="MS Mincho"/>
          <w:sz w:val="22"/>
          <w:szCs w:val="22"/>
          <w:lang w:eastAsia="ja-JP"/>
        </w:rPr>
        <w:t>.</w:t>
      </w:r>
      <w:bookmarkEnd w:id="17"/>
    </w:p>
    <w:p w14:paraId="67CB617B" w14:textId="256751F5" w:rsidR="00C443EC" w:rsidRDefault="00C443EC" w:rsidP="00360EBE">
      <w:pPr>
        <w:numPr>
          <w:ilvl w:val="0"/>
          <w:numId w:val="6"/>
        </w:numPr>
        <w:jc w:val="both"/>
        <w:rPr>
          <w:rFonts w:eastAsia="MS Mincho"/>
          <w:sz w:val="22"/>
          <w:szCs w:val="22"/>
          <w:lang w:eastAsia="ja-JP"/>
        </w:rPr>
      </w:pPr>
      <w:bookmarkStart w:id="18" w:name="_Ref526680742"/>
      <w:r>
        <w:rPr>
          <w:rFonts w:eastAsia="MS Mincho"/>
          <w:sz w:val="22"/>
          <w:szCs w:val="22"/>
          <w:lang w:eastAsia="ja-JP"/>
        </w:rPr>
        <w:t>R1-1810117, “Discussion on the design of NOMA receiver,” Huawei, HiSilicon, RAN1-94bis, Chengdu, China.</w:t>
      </w:r>
      <w:bookmarkEnd w:id="18"/>
    </w:p>
    <w:p w14:paraId="07BFF023" w14:textId="6FC60765" w:rsidR="00360EBE" w:rsidRDefault="00360EBE" w:rsidP="00360EBE">
      <w:pPr>
        <w:numPr>
          <w:ilvl w:val="0"/>
          <w:numId w:val="6"/>
        </w:numPr>
        <w:jc w:val="both"/>
        <w:rPr>
          <w:rFonts w:eastAsia="MS Mincho"/>
          <w:sz w:val="22"/>
          <w:szCs w:val="22"/>
          <w:lang w:eastAsia="ja-JP"/>
        </w:rPr>
      </w:pPr>
      <w:bookmarkStart w:id="19" w:name="_Ref526680793"/>
      <w:r>
        <w:rPr>
          <w:rFonts w:eastAsia="MS Mincho"/>
          <w:sz w:val="22"/>
          <w:szCs w:val="22"/>
          <w:lang w:eastAsia="ja-JP"/>
        </w:rPr>
        <w:t>R1-</w:t>
      </w:r>
      <w:r w:rsidR="0047445F">
        <w:rPr>
          <w:rFonts w:eastAsia="MS Mincho"/>
          <w:sz w:val="22"/>
          <w:szCs w:val="22"/>
          <w:lang w:eastAsia="ja-JP"/>
        </w:rPr>
        <w:t>1810850, “Receivers for NOMA,” Samsung, RAN1-94bis, Chengdu, China.</w:t>
      </w:r>
      <w:bookmarkEnd w:id="19"/>
    </w:p>
    <w:p w14:paraId="1B1694A5" w14:textId="1CFA740A" w:rsidR="00016EC1" w:rsidRDefault="00016EC1" w:rsidP="00360EBE">
      <w:pPr>
        <w:numPr>
          <w:ilvl w:val="0"/>
          <w:numId w:val="6"/>
        </w:numPr>
        <w:jc w:val="both"/>
        <w:rPr>
          <w:rFonts w:eastAsia="MS Mincho"/>
          <w:sz w:val="22"/>
          <w:szCs w:val="22"/>
          <w:lang w:eastAsia="ja-JP"/>
        </w:rPr>
      </w:pPr>
      <w:bookmarkStart w:id="20" w:name="_Ref528929490"/>
      <w:r w:rsidRPr="00016EC1">
        <w:rPr>
          <w:rFonts w:eastAsia="MS Mincho"/>
          <w:sz w:val="22"/>
          <w:szCs w:val="22"/>
          <w:lang w:eastAsia="ja-JP"/>
        </w:rPr>
        <w:t>R1-1811870</w:t>
      </w:r>
      <w:r>
        <w:rPr>
          <w:rFonts w:eastAsia="MS Mincho"/>
          <w:sz w:val="22"/>
          <w:szCs w:val="22"/>
          <w:lang w:eastAsia="ja-JP"/>
        </w:rPr>
        <w:t>, “</w:t>
      </w:r>
      <w:r w:rsidRPr="00016EC1">
        <w:rPr>
          <w:rFonts w:eastAsia="MS Mincho"/>
          <w:sz w:val="22"/>
          <w:szCs w:val="22"/>
          <w:lang w:eastAsia="ja-JP"/>
        </w:rPr>
        <w:t>Summary of NOMA Receiver Complexity Analysis</w:t>
      </w:r>
      <w:r>
        <w:rPr>
          <w:rFonts w:eastAsia="MS Mincho"/>
          <w:sz w:val="22"/>
          <w:szCs w:val="22"/>
          <w:lang w:eastAsia="ja-JP"/>
        </w:rPr>
        <w:t>,” ZTE, RAN1-94bis, Chengdu, China.</w:t>
      </w:r>
      <w:bookmarkEnd w:id="20"/>
    </w:p>
    <w:p w14:paraId="4F4252D6" w14:textId="22ECAFF8" w:rsidR="003D7463" w:rsidRPr="00360EBE" w:rsidRDefault="003D7463" w:rsidP="00360EBE">
      <w:pPr>
        <w:numPr>
          <w:ilvl w:val="0"/>
          <w:numId w:val="6"/>
        </w:numPr>
        <w:jc w:val="both"/>
        <w:rPr>
          <w:rFonts w:eastAsia="MS Mincho"/>
          <w:sz w:val="22"/>
          <w:szCs w:val="22"/>
          <w:lang w:eastAsia="ja-JP"/>
        </w:rPr>
      </w:pPr>
      <w:bookmarkStart w:id="21" w:name="_Ref528954210"/>
      <w:r>
        <w:rPr>
          <w:rFonts w:eastAsia="MS Mincho"/>
          <w:sz w:val="22"/>
          <w:szCs w:val="22"/>
          <w:lang w:eastAsia="ja-JP"/>
        </w:rPr>
        <w:t>R1-1810116, “Discussion on the Design of SCMA,” Huawei/HiSilicon, RAN1-94bis, Chengdu, China.</w:t>
      </w:r>
      <w:bookmarkEnd w:id="21"/>
    </w:p>
    <w:sectPr w:rsidR="003D7463" w:rsidRPr="00360EBE" w:rsidSect="00671B4F">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0DDE6" w14:textId="77777777" w:rsidR="00C40FD5" w:rsidRDefault="00C40FD5">
      <w:r>
        <w:separator/>
      </w:r>
    </w:p>
  </w:endnote>
  <w:endnote w:type="continuationSeparator" w:id="0">
    <w:p w14:paraId="5B3C61E5" w14:textId="77777777" w:rsidR="00C40FD5" w:rsidRDefault="00C40FD5">
      <w:r>
        <w:continuationSeparator/>
      </w:r>
    </w:p>
  </w:endnote>
  <w:endnote w:type="continuationNotice" w:id="1">
    <w:p w14:paraId="11F39CEF" w14:textId="77777777" w:rsidR="00C40FD5" w:rsidRDefault="00C40F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00000001"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C40FD5" w:rsidRDefault="00C40FD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C40FD5" w:rsidRDefault="00C40FD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443B2AB4" w:rsidR="00C40FD5" w:rsidRDefault="00C40FD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41245" w14:textId="77777777" w:rsidR="00C40FD5" w:rsidRDefault="00C40FD5">
      <w:r>
        <w:separator/>
      </w:r>
    </w:p>
  </w:footnote>
  <w:footnote w:type="continuationSeparator" w:id="0">
    <w:p w14:paraId="2EF9ADA5" w14:textId="77777777" w:rsidR="00C40FD5" w:rsidRDefault="00C40FD5">
      <w:r>
        <w:continuationSeparator/>
      </w:r>
    </w:p>
  </w:footnote>
  <w:footnote w:type="continuationNotice" w:id="1">
    <w:p w14:paraId="53C15935" w14:textId="77777777" w:rsidR="00C40FD5" w:rsidRDefault="00C40F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C40FD5" w:rsidRDefault="00C40FD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C628AB"/>
    <w:multiLevelType w:val="hybridMultilevel"/>
    <w:tmpl w:val="CFB4E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0D1B11"/>
    <w:multiLevelType w:val="hybridMultilevel"/>
    <w:tmpl w:val="B4268BD8"/>
    <w:lvl w:ilvl="0" w:tplc="04090003">
      <w:start w:val="1"/>
      <w:numFmt w:val="bullet"/>
      <w:lvlText w:val="o"/>
      <w:lvlJc w:val="left"/>
      <w:pPr>
        <w:ind w:left="720" w:hanging="360"/>
      </w:pPr>
      <w:rPr>
        <w:rFonts w:ascii="Courier New" w:hAnsi="Courier New" w:cs="Courier New"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04D0BF0"/>
    <w:multiLevelType w:val="multilevel"/>
    <w:tmpl w:val="104D0B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0611DB1"/>
    <w:multiLevelType w:val="hybridMultilevel"/>
    <w:tmpl w:val="6DA27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7771E8"/>
    <w:multiLevelType w:val="hybridMultilevel"/>
    <w:tmpl w:val="478E82EC"/>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357DF5"/>
    <w:multiLevelType w:val="hybridMultilevel"/>
    <w:tmpl w:val="D95C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D4121C"/>
    <w:multiLevelType w:val="hybridMultilevel"/>
    <w:tmpl w:val="7EC4CA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9835F43"/>
    <w:multiLevelType w:val="hybridMultilevel"/>
    <w:tmpl w:val="4CB0796E"/>
    <w:lvl w:ilvl="0" w:tplc="CF44FFC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E1267B"/>
    <w:multiLevelType w:val="hybridMultilevel"/>
    <w:tmpl w:val="18A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7867F1D"/>
    <w:multiLevelType w:val="hybridMultilevel"/>
    <w:tmpl w:val="3E62AD7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074F94"/>
    <w:multiLevelType w:val="hybridMultilevel"/>
    <w:tmpl w:val="6E60B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813E9F"/>
    <w:multiLevelType w:val="hybridMultilevel"/>
    <w:tmpl w:val="21065D5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F84EA3"/>
    <w:multiLevelType w:val="hybridMultilevel"/>
    <w:tmpl w:val="D972764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5A545FF"/>
    <w:multiLevelType w:val="hybridMultilevel"/>
    <w:tmpl w:val="E1368FDC"/>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8E5956"/>
    <w:multiLevelType w:val="hybridMultilevel"/>
    <w:tmpl w:val="F38E4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A255FD"/>
    <w:multiLevelType w:val="hybridMultilevel"/>
    <w:tmpl w:val="48541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1"/>
  </w:num>
  <w:num w:numId="4">
    <w:abstractNumId w:val="8"/>
  </w:num>
  <w:num w:numId="5">
    <w:abstractNumId w:val="12"/>
  </w:num>
  <w:num w:numId="6">
    <w:abstractNumId w:val="6"/>
  </w:num>
  <w:num w:numId="7">
    <w:abstractNumId w:val="13"/>
  </w:num>
  <w:num w:numId="8">
    <w:abstractNumId w:val="10"/>
  </w:num>
  <w:num w:numId="9">
    <w:abstractNumId w:val="16"/>
  </w:num>
  <w:num w:numId="10">
    <w:abstractNumId w:val="14"/>
  </w:num>
  <w:num w:numId="11">
    <w:abstractNumId w:val="17"/>
  </w:num>
  <w:num w:numId="12">
    <w:abstractNumId w:val="18"/>
  </w:num>
  <w:num w:numId="13">
    <w:abstractNumId w:val="2"/>
  </w:num>
  <w:num w:numId="14">
    <w:abstractNumId w:val="4"/>
  </w:num>
  <w:num w:numId="15">
    <w:abstractNumId w:val="1"/>
  </w:num>
  <w:num w:numId="16">
    <w:abstractNumId w:val="1"/>
  </w:num>
  <w:num w:numId="17">
    <w:abstractNumId w:val="5"/>
  </w:num>
  <w:num w:numId="18">
    <w:abstractNumId w:val="15"/>
  </w:num>
  <w:num w:numId="19">
    <w:abstractNumId w:val="7"/>
  </w:num>
  <w:num w:numId="20">
    <w:abstractNumId w:val="20"/>
  </w:num>
  <w:num w:numId="21">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092"/>
    <w:rsid w:val="00003131"/>
    <w:rsid w:val="00003227"/>
    <w:rsid w:val="00003629"/>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A28"/>
    <w:rsid w:val="00007B4B"/>
    <w:rsid w:val="000101EF"/>
    <w:rsid w:val="0001085C"/>
    <w:rsid w:val="00010E97"/>
    <w:rsid w:val="00010FD1"/>
    <w:rsid w:val="0001117C"/>
    <w:rsid w:val="000124D1"/>
    <w:rsid w:val="0001258F"/>
    <w:rsid w:val="00012D57"/>
    <w:rsid w:val="0001321B"/>
    <w:rsid w:val="000137BA"/>
    <w:rsid w:val="00013B63"/>
    <w:rsid w:val="00013F64"/>
    <w:rsid w:val="000141F0"/>
    <w:rsid w:val="00014E0E"/>
    <w:rsid w:val="00015BCB"/>
    <w:rsid w:val="00015CED"/>
    <w:rsid w:val="000162B2"/>
    <w:rsid w:val="000163CF"/>
    <w:rsid w:val="0001645D"/>
    <w:rsid w:val="000164BB"/>
    <w:rsid w:val="000166A1"/>
    <w:rsid w:val="000167A6"/>
    <w:rsid w:val="00016DCE"/>
    <w:rsid w:val="00016EC1"/>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5B1"/>
    <w:rsid w:val="00024623"/>
    <w:rsid w:val="00024D64"/>
    <w:rsid w:val="00024E37"/>
    <w:rsid w:val="00025052"/>
    <w:rsid w:val="0002506A"/>
    <w:rsid w:val="000255A1"/>
    <w:rsid w:val="000258DD"/>
    <w:rsid w:val="0002591B"/>
    <w:rsid w:val="000266AE"/>
    <w:rsid w:val="00026905"/>
    <w:rsid w:val="00026977"/>
    <w:rsid w:val="00026B7D"/>
    <w:rsid w:val="00026C64"/>
    <w:rsid w:val="00026EF9"/>
    <w:rsid w:val="00027333"/>
    <w:rsid w:val="000273DF"/>
    <w:rsid w:val="00027FC0"/>
    <w:rsid w:val="000300FE"/>
    <w:rsid w:val="00030619"/>
    <w:rsid w:val="000307C6"/>
    <w:rsid w:val="00030F74"/>
    <w:rsid w:val="00030F85"/>
    <w:rsid w:val="000312B4"/>
    <w:rsid w:val="0003134F"/>
    <w:rsid w:val="0003172B"/>
    <w:rsid w:val="0003179F"/>
    <w:rsid w:val="000317B2"/>
    <w:rsid w:val="00031DBF"/>
    <w:rsid w:val="00031EDD"/>
    <w:rsid w:val="000321DC"/>
    <w:rsid w:val="000325EF"/>
    <w:rsid w:val="00032A0C"/>
    <w:rsid w:val="00033DA4"/>
    <w:rsid w:val="00034882"/>
    <w:rsid w:val="000349B7"/>
    <w:rsid w:val="0003540B"/>
    <w:rsid w:val="00035574"/>
    <w:rsid w:val="00035D70"/>
    <w:rsid w:val="00036199"/>
    <w:rsid w:val="00036226"/>
    <w:rsid w:val="000365A2"/>
    <w:rsid w:val="00036791"/>
    <w:rsid w:val="0003698E"/>
    <w:rsid w:val="00036C45"/>
    <w:rsid w:val="00036DB7"/>
    <w:rsid w:val="00036FA7"/>
    <w:rsid w:val="000370B4"/>
    <w:rsid w:val="0003723F"/>
    <w:rsid w:val="000373D1"/>
    <w:rsid w:val="000377E3"/>
    <w:rsid w:val="00037A21"/>
    <w:rsid w:val="00037C2D"/>
    <w:rsid w:val="000402B6"/>
    <w:rsid w:val="000404F2"/>
    <w:rsid w:val="000406D0"/>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62D"/>
    <w:rsid w:val="000477BB"/>
    <w:rsid w:val="00047A82"/>
    <w:rsid w:val="00047B11"/>
    <w:rsid w:val="00050335"/>
    <w:rsid w:val="0005055B"/>
    <w:rsid w:val="000505E0"/>
    <w:rsid w:val="00051135"/>
    <w:rsid w:val="000515B7"/>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991"/>
    <w:rsid w:val="00055B8E"/>
    <w:rsid w:val="0005602E"/>
    <w:rsid w:val="00056057"/>
    <w:rsid w:val="00056E2A"/>
    <w:rsid w:val="000572A7"/>
    <w:rsid w:val="00057388"/>
    <w:rsid w:val="00057DF9"/>
    <w:rsid w:val="00057F68"/>
    <w:rsid w:val="00057F6C"/>
    <w:rsid w:val="00060586"/>
    <w:rsid w:val="0006090A"/>
    <w:rsid w:val="00060D63"/>
    <w:rsid w:val="00060FDB"/>
    <w:rsid w:val="000612C5"/>
    <w:rsid w:val="000613C1"/>
    <w:rsid w:val="000616E1"/>
    <w:rsid w:val="00061BDC"/>
    <w:rsid w:val="00061D2A"/>
    <w:rsid w:val="000621A9"/>
    <w:rsid w:val="0006263A"/>
    <w:rsid w:val="00062D9A"/>
    <w:rsid w:val="000631CE"/>
    <w:rsid w:val="00063485"/>
    <w:rsid w:val="00063E4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0D6"/>
    <w:rsid w:val="0007118F"/>
    <w:rsid w:val="000713CC"/>
    <w:rsid w:val="0007162A"/>
    <w:rsid w:val="000716FB"/>
    <w:rsid w:val="00071740"/>
    <w:rsid w:val="0007213F"/>
    <w:rsid w:val="00072A48"/>
    <w:rsid w:val="00072E75"/>
    <w:rsid w:val="00072EFA"/>
    <w:rsid w:val="00072FF7"/>
    <w:rsid w:val="0007337F"/>
    <w:rsid w:val="0007368E"/>
    <w:rsid w:val="00073785"/>
    <w:rsid w:val="00073974"/>
    <w:rsid w:val="000739ED"/>
    <w:rsid w:val="000741B3"/>
    <w:rsid w:val="00074375"/>
    <w:rsid w:val="000743A0"/>
    <w:rsid w:val="00074899"/>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1C54"/>
    <w:rsid w:val="000822AD"/>
    <w:rsid w:val="000826FF"/>
    <w:rsid w:val="00082A49"/>
    <w:rsid w:val="00082C90"/>
    <w:rsid w:val="000832D0"/>
    <w:rsid w:val="00083322"/>
    <w:rsid w:val="0008399B"/>
    <w:rsid w:val="00083A29"/>
    <w:rsid w:val="00083ABE"/>
    <w:rsid w:val="00084255"/>
    <w:rsid w:val="000843B0"/>
    <w:rsid w:val="00084433"/>
    <w:rsid w:val="00084832"/>
    <w:rsid w:val="0008518F"/>
    <w:rsid w:val="00085239"/>
    <w:rsid w:val="000857B0"/>
    <w:rsid w:val="00085A49"/>
    <w:rsid w:val="00085F08"/>
    <w:rsid w:val="000862BA"/>
    <w:rsid w:val="000862F6"/>
    <w:rsid w:val="00086B50"/>
    <w:rsid w:val="00086C4D"/>
    <w:rsid w:val="0008760B"/>
    <w:rsid w:val="0008782D"/>
    <w:rsid w:val="00087E29"/>
    <w:rsid w:val="0009037D"/>
    <w:rsid w:val="00090394"/>
    <w:rsid w:val="00090573"/>
    <w:rsid w:val="00090779"/>
    <w:rsid w:val="000912B4"/>
    <w:rsid w:val="000921E3"/>
    <w:rsid w:val="00092A28"/>
    <w:rsid w:val="00092A3D"/>
    <w:rsid w:val="000931C3"/>
    <w:rsid w:val="00093566"/>
    <w:rsid w:val="00093F75"/>
    <w:rsid w:val="0009437A"/>
    <w:rsid w:val="000947B7"/>
    <w:rsid w:val="0009512D"/>
    <w:rsid w:val="000954C6"/>
    <w:rsid w:val="00095671"/>
    <w:rsid w:val="000956BC"/>
    <w:rsid w:val="000957FF"/>
    <w:rsid w:val="00095920"/>
    <w:rsid w:val="00095F53"/>
    <w:rsid w:val="0009627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369"/>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2E4"/>
    <w:rsid w:val="000A7C88"/>
    <w:rsid w:val="000B02C2"/>
    <w:rsid w:val="000B081C"/>
    <w:rsid w:val="000B0E8D"/>
    <w:rsid w:val="000B10AB"/>
    <w:rsid w:val="000B10E2"/>
    <w:rsid w:val="000B130E"/>
    <w:rsid w:val="000B1CD3"/>
    <w:rsid w:val="000B256B"/>
    <w:rsid w:val="000B2CC4"/>
    <w:rsid w:val="000B32D4"/>
    <w:rsid w:val="000B38DA"/>
    <w:rsid w:val="000B3F37"/>
    <w:rsid w:val="000B4788"/>
    <w:rsid w:val="000B49D7"/>
    <w:rsid w:val="000B546F"/>
    <w:rsid w:val="000B558D"/>
    <w:rsid w:val="000B6030"/>
    <w:rsid w:val="000B63BC"/>
    <w:rsid w:val="000B65BE"/>
    <w:rsid w:val="000B6BDF"/>
    <w:rsid w:val="000B7171"/>
    <w:rsid w:val="000B71B6"/>
    <w:rsid w:val="000B7B2B"/>
    <w:rsid w:val="000B7D5E"/>
    <w:rsid w:val="000C0C67"/>
    <w:rsid w:val="000C133A"/>
    <w:rsid w:val="000C1545"/>
    <w:rsid w:val="000C1DBD"/>
    <w:rsid w:val="000C2052"/>
    <w:rsid w:val="000C22A8"/>
    <w:rsid w:val="000C240A"/>
    <w:rsid w:val="000C2DE1"/>
    <w:rsid w:val="000C2E7E"/>
    <w:rsid w:val="000C3283"/>
    <w:rsid w:val="000C393F"/>
    <w:rsid w:val="000C4065"/>
    <w:rsid w:val="000C4137"/>
    <w:rsid w:val="000C4538"/>
    <w:rsid w:val="000C4C76"/>
    <w:rsid w:val="000C4DC0"/>
    <w:rsid w:val="000C5759"/>
    <w:rsid w:val="000C5E7D"/>
    <w:rsid w:val="000C673C"/>
    <w:rsid w:val="000C69F8"/>
    <w:rsid w:val="000C6A01"/>
    <w:rsid w:val="000C71D9"/>
    <w:rsid w:val="000C7D17"/>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2FD6"/>
    <w:rsid w:val="000D362A"/>
    <w:rsid w:val="000D37FA"/>
    <w:rsid w:val="000D389E"/>
    <w:rsid w:val="000D3A7F"/>
    <w:rsid w:val="000D3F8F"/>
    <w:rsid w:val="000D41D2"/>
    <w:rsid w:val="000D4324"/>
    <w:rsid w:val="000D46D6"/>
    <w:rsid w:val="000D46EE"/>
    <w:rsid w:val="000D4896"/>
    <w:rsid w:val="000D4D6B"/>
    <w:rsid w:val="000D4DE6"/>
    <w:rsid w:val="000D5158"/>
    <w:rsid w:val="000D53BD"/>
    <w:rsid w:val="000D55EA"/>
    <w:rsid w:val="000D5965"/>
    <w:rsid w:val="000D59D6"/>
    <w:rsid w:val="000D5AB0"/>
    <w:rsid w:val="000D5AD1"/>
    <w:rsid w:val="000D5E4D"/>
    <w:rsid w:val="000D6E27"/>
    <w:rsid w:val="000D6E96"/>
    <w:rsid w:val="000D7268"/>
    <w:rsid w:val="000D7783"/>
    <w:rsid w:val="000E011D"/>
    <w:rsid w:val="000E03CF"/>
    <w:rsid w:val="000E0596"/>
    <w:rsid w:val="000E0D89"/>
    <w:rsid w:val="000E1003"/>
    <w:rsid w:val="000E14B9"/>
    <w:rsid w:val="000E182B"/>
    <w:rsid w:val="000E1CC3"/>
    <w:rsid w:val="000E1E8E"/>
    <w:rsid w:val="000E2464"/>
    <w:rsid w:val="000E2775"/>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663"/>
    <w:rsid w:val="000E6A71"/>
    <w:rsid w:val="000E6BAF"/>
    <w:rsid w:val="000E6EED"/>
    <w:rsid w:val="000E6F62"/>
    <w:rsid w:val="000E7F51"/>
    <w:rsid w:val="000F00D8"/>
    <w:rsid w:val="000F0804"/>
    <w:rsid w:val="000F095B"/>
    <w:rsid w:val="000F0F75"/>
    <w:rsid w:val="000F13C4"/>
    <w:rsid w:val="000F13D7"/>
    <w:rsid w:val="000F17E4"/>
    <w:rsid w:val="000F1878"/>
    <w:rsid w:val="000F1CF3"/>
    <w:rsid w:val="000F1E72"/>
    <w:rsid w:val="000F1F98"/>
    <w:rsid w:val="000F20CD"/>
    <w:rsid w:val="000F2965"/>
    <w:rsid w:val="000F2AAE"/>
    <w:rsid w:val="000F34C7"/>
    <w:rsid w:val="000F3B40"/>
    <w:rsid w:val="000F3F2F"/>
    <w:rsid w:val="000F42EA"/>
    <w:rsid w:val="000F4337"/>
    <w:rsid w:val="000F4C0A"/>
    <w:rsid w:val="000F4CAF"/>
    <w:rsid w:val="000F4D2F"/>
    <w:rsid w:val="000F4F44"/>
    <w:rsid w:val="000F5056"/>
    <w:rsid w:val="000F53CB"/>
    <w:rsid w:val="000F6799"/>
    <w:rsid w:val="000F6881"/>
    <w:rsid w:val="000F6C32"/>
    <w:rsid w:val="000F6D86"/>
    <w:rsid w:val="000F7CAD"/>
    <w:rsid w:val="00100097"/>
    <w:rsid w:val="001000E9"/>
    <w:rsid w:val="00100161"/>
    <w:rsid w:val="00100169"/>
    <w:rsid w:val="0010067A"/>
    <w:rsid w:val="00100FE2"/>
    <w:rsid w:val="001010D7"/>
    <w:rsid w:val="0010129F"/>
    <w:rsid w:val="00101489"/>
    <w:rsid w:val="001017C8"/>
    <w:rsid w:val="00101A0E"/>
    <w:rsid w:val="00101ACE"/>
    <w:rsid w:val="00101D6C"/>
    <w:rsid w:val="00102147"/>
    <w:rsid w:val="001021DD"/>
    <w:rsid w:val="001021F1"/>
    <w:rsid w:val="00102366"/>
    <w:rsid w:val="00102A33"/>
    <w:rsid w:val="00102A94"/>
    <w:rsid w:val="00102E56"/>
    <w:rsid w:val="00103658"/>
    <w:rsid w:val="0010366C"/>
    <w:rsid w:val="00103C80"/>
    <w:rsid w:val="00104058"/>
    <w:rsid w:val="0010405D"/>
    <w:rsid w:val="00104228"/>
    <w:rsid w:val="00104979"/>
    <w:rsid w:val="00104A80"/>
    <w:rsid w:val="001050B7"/>
    <w:rsid w:val="001050F9"/>
    <w:rsid w:val="0010521E"/>
    <w:rsid w:val="0010568A"/>
    <w:rsid w:val="001056C5"/>
    <w:rsid w:val="00105820"/>
    <w:rsid w:val="0010585F"/>
    <w:rsid w:val="001058CE"/>
    <w:rsid w:val="00105CEE"/>
    <w:rsid w:val="00105DA1"/>
    <w:rsid w:val="0010660E"/>
    <w:rsid w:val="00106A95"/>
    <w:rsid w:val="00106CC3"/>
    <w:rsid w:val="00106E7E"/>
    <w:rsid w:val="00106FF1"/>
    <w:rsid w:val="00107423"/>
    <w:rsid w:val="0010795D"/>
    <w:rsid w:val="0011034F"/>
    <w:rsid w:val="00110851"/>
    <w:rsid w:val="00110AFA"/>
    <w:rsid w:val="0011143B"/>
    <w:rsid w:val="001115C0"/>
    <w:rsid w:val="001115F4"/>
    <w:rsid w:val="001116D2"/>
    <w:rsid w:val="0011190B"/>
    <w:rsid w:val="00111AD9"/>
    <w:rsid w:val="0011211D"/>
    <w:rsid w:val="0011230B"/>
    <w:rsid w:val="00112588"/>
    <w:rsid w:val="001126ED"/>
    <w:rsid w:val="00112975"/>
    <w:rsid w:val="00112B8F"/>
    <w:rsid w:val="0011304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6C"/>
    <w:rsid w:val="001158D5"/>
    <w:rsid w:val="0011602A"/>
    <w:rsid w:val="00116339"/>
    <w:rsid w:val="00116A2D"/>
    <w:rsid w:val="00116D39"/>
    <w:rsid w:val="001175E6"/>
    <w:rsid w:val="001175EF"/>
    <w:rsid w:val="00117677"/>
    <w:rsid w:val="00117957"/>
    <w:rsid w:val="00117C78"/>
    <w:rsid w:val="001201EA"/>
    <w:rsid w:val="0012028C"/>
    <w:rsid w:val="001203DB"/>
    <w:rsid w:val="0012079F"/>
    <w:rsid w:val="001207F3"/>
    <w:rsid w:val="00120C13"/>
    <w:rsid w:val="00121769"/>
    <w:rsid w:val="00121E1A"/>
    <w:rsid w:val="00122727"/>
    <w:rsid w:val="00122842"/>
    <w:rsid w:val="00122FEC"/>
    <w:rsid w:val="001232D2"/>
    <w:rsid w:val="0012345C"/>
    <w:rsid w:val="00123793"/>
    <w:rsid w:val="00123975"/>
    <w:rsid w:val="00123DED"/>
    <w:rsid w:val="0012467D"/>
    <w:rsid w:val="001246EC"/>
    <w:rsid w:val="001246F2"/>
    <w:rsid w:val="001249D7"/>
    <w:rsid w:val="001249FC"/>
    <w:rsid w:val="00124E10"/>
    <w:rsid w:val="00125078"/>
    <w:rsid w:val="0012523E"/>
    <w:rsid w:val="001252FE"/>
    <w:rsid w:val="001255A6"/>
    <w:rsid w:val="00125D34"/>
    <w:rsid w:val="0012636F"/>
    <w:rsid w:val="001268D1"/>
    <w:rsid w:val="00126D98"/>
    <w:rsid w:val="00127324"/>
    <w:rsid w:val="001274AC"/>
    <w:rsid w:val="001275E6"/>
    <w:rsid w:val="0012769A"/>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A32"/>
    <w:rsid w:val="00135015"/>
    <w:rsid w:val="00135095"/>
    <w:rsid w:val="00135208"/>
    <w:rsid w:val="00135517"/>
    <w:rsid w:val="00135829"/>
    <w:rsid w:val="00135884"/>
    <w:rsid w:val="001358A7"/>
    <w:rsid w:val="001358F4"/>
    <w:rsid w:val="00135AE1"/>
    <w:rsid w:val="00135CEC"/>
    <w:rsid w:val="0013612A"/>
    <w:rsid w:val="00136998"/>
    <w:rsid w:val="00136AAD"/>
    <w:rsid w:val="00136EA6"/>
    <w:rsid w:val="00137280"/>
    <w:rsid w:val="00137288"/>
    <w:rsid w:val="00137480"/>
    <w:rsid w:val="001375B9"/>
    <w:rsid w:val="001376F7"/>
    <w:rsid w:val="00137EA0"/>
    <w:rsid w:val="00140006"/>
    <w:rsid w:val="00140608"/>
    <w:rsid w:val="0014073C"/>
    <w:rsid w:val="00140762"/>
    <w:rsid w:val="001407C1"/>
    <w:rsid w:val="00140825"/>
    <w:rsid w:val="0014086C"/>
    <w:rsid w:val="00140B34"/>
    <w:rsid w:val="00140E5E"/>
    <w:rsid w:val="001410AA"/>
    <w:rsid w:val="001410F1"/>
    <w:rsid w:val="001418FE"/>
    <w:rsid w:val="00141E46"/>
    <w:rsid w:val="00141ED1"/>
    <w:rsid w:val="00141F72"/>
    <w:rsid w:val="0014206B"/>
    <w:rsid w:val="00142093"/>
    <w:rsid w:val="00142E42"/>
    <w:rsid w:val="00142EAE"/>
    <w:rsid w:val="00143153"/>
    <w:rsid w:val="00143462"/>
    <w:rsid w:val="0014371C"/>
    <w:rsid w:val="00143EFE"/>
    <w:rsid w:val="00143FFE"/>
    <w:rsid w:val="00144134"/>
    <w:rsid w:val="001442FD"/>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9"/>
    <w:rsid w:val="00152A3B"/>
    <w:rsid w:val="0015347E"/>
    <w:rsid w:val="00153A48"/>
    <w:rsid w:val="00153A6B"/>
    <w:rsid w:val="00153E69"/>
    <w:rsid w:val="00153EEF"/>
    <w:rsid w:val="00153F29"/>
    <w:rsid w:val="001544AB"/>
    <w:rsid w:val="00154F0D"/>
    <w:rsid w:val="00155178"/>
    <w:rsid w:val="00155851"/>
    <w:rsid w:val="00155D53"/>
    <w:rsid w:val="0015622B"/>
    <w:rsid w:val="00156260"/>
    <w:rsid w:val="00156284"/>
    <w:rsid w:val="00156502"/>
    <w:rsid w:val="00157A61"/>
    <w:rsid w:val="0016019C"/>
    <w:rsid w:val="001601C7"/>
    <w:rsid w:val="001602C2"/>
    <w:rsid w:val="001603B9"/>
    <w:rsid w:val="00160452"/>
    <w:rsid w:val="00160674"/>
    <w:rsid w:val="00160786"/>
    <w:rsid w:val="00160AE9"/>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5EC3"/>
    <w:rsid w:val="0016614F"/>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5B4"/>
    <w:rsid w:val="00171661"/>
    <w:rsid w:val="00171876"/>
    <w:rsid w:val="00171B5E"/>
    <w:rsid w:val="00171BC2"/>
    <w:rsid w:val="00171D7E"/>
    <w:rsid w:val="00171F14"/>
    <w:rsid w:val="001729E1"/>
    <w:rsid w:val="00172B61"/>
    <w:rsid w:val="00172C20"/>
    <w:rsid w:val="001738A5"/>
    <w:rsid w:val="001738FC"/>
    <w:rsid w:val="00173A00"/>
    <w:rsid w:val="00173D38"/>
    <w:rsid w:val="001742A6"/>
    <w:rsid w:val="00174DDB"/>
    <w:rsid w:val="00175009"/>
    <w:rsid w:val="001752EC"/>
    <w:rsid w:val="0017592B"/>
    <w:rsid w:val="00175A6E"/>
    <w:rsid w:val="00175B5A"/>
    <w:rsid w:val="00175CEE"/>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7D3"/>
    <w:rsid w:val="001829A5"/>
    <w:rsid w:val="00182D06"/>
    <w:rsid w:val="00182FBF"/>
    <w:rsid w:val="001836B7"/>
    <w:rsid w:val="001836DF"/>
    <w:rsid w:val="00183CB7"/>
    <w:rsid w:val="00183CC6"/>
    <w:rsid w:val="00183F11"/>
    <w:rsid w:val="001840F5"/>
    <w:rsid w:val="00184A29"/>
    <w:rsid w:val="00184DAB"/>
    <w:rsid w:val="00184F51"/>
    <w:rsid w:val="00185257"/>
    <w:rsid w:val="00185543"/>
    <w:rsid w:val="00185E59"/>
    <w:rsid w:val="00185F10"/>
    <w:rsid w:val="00185FDA"/>
    <w:rsid w:val="00186395"/>
    <w:rsid w:val="001863E3"/>
    <w:rsid w:val="0018695F"/>
    <w:rsid w:val="00186B4D"/>
    <w:rsid w:val="0018767B"/>
    <w:rsid w:val="00187DAC"/>
    <w:rsid w:val="001908C5"/>
    <w:rsid w:val="00190927"/>
    <w:rsid w:val="00190BD5"/>
    <w:rsid w:val="00190C5A"/>
    <w:rsid w:val="00190D28"/>
    <w:rsid w:val="0019103A"/>
    <w:rsid w:val="00191727"/>
    <w:rsid w:val="00191EBF"/>
    <w:rsid w:val="00192338"/>
    <w:rsid w:val="001924FB"/>
    <w:rsid w:val="00192589"/>
    <w:rsid w:val="001925E5"/>
    <w:rsid w:val="001926E0"/>
    <w:rsid w:val="001929F7"/>
    <w:rsid w:val="00193924"/>
    <w:rsid w:val="00193987"/>
    <w:rsid w:val="00193EEE"/>
    <w:rsid w:val="001946AE"/>
    <w:rsid w:val="00194955"/>
    <w:rsid w:val="00195119"/>
    <w:rsid w:val="00195516"/>
    <w:rsid w:val="00195657"/>
    <w:rsid w:val="0019573B"/>
    <w:rsid w:val="0019592C"/>
    <w:rsid w:val="00196085"/>
    <w:rsid w:val="00196B90"/>
    <w:rsid w:val="00196DE8"/>
    <w:rsid w:val="00196FF4"/>
    <w:rsid w:val="0019734F"/>
    <w:rsid w:val="00197AEF"/>
    <w:rsid w:val="00197FFD"/>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5C33"/>
    <w:rsid w:val="001A5F7A"/>
    <w:rsid w:val="001A6164"/>
    <w:rsid w:val="001A61A0"/>
    <w:rsid w:val="001A6AFE"/>
    <w:rsid w:val="001A6E27"/>
    <w:rsid w:val="001A706D"/>
    <w:rsid w:val="001A71EB"/>
    <w:rsid w:val="001A72EE"/>
    <w:rsid w:val="001A7826"/>
    <w:rsid w:val="001A79DA"/>
    <w:rsid w:val="001B00B2"/>
    <w:rsid w:val="001B00DF"/>
    <w:rsid w:val="001B0149"/>
    <w:rsid w:val="001B0251"/>
    <w:rsid w:val="001B0407"/>
    <w:rsid w:val="001B1565"/>
    <w:rsid w:val="001B2993"/>
    <w:rsid w:val="001B2C18"/>
    <w:rsid w:val="001B35C1"/>
    <w:rsid w:val="001B3754"/>
    <w:rsid w:val="001B3A10"/>
    <w:rsid w:val="001B4371"/>
    <w:rsid w:val="001B5332"/>
    <w:rsid w:val="001B54E9"/>
    <w:rsid w:val="001B55DE"/>
    <w:rsid w:val="001B5BAF"/>
    <w:rsid w:val="001B6B6B"/>
    <w:rsid w:val="001B70CF"/>
    <w:rsid w:val="001B748B"/>
    <w:rsid w:val="001B7905"/>
    <w:rsid w:val="001C0085"/>
    <w:rsid w:val="001C063F"/>
    <w:rsid w:val="001C0797"/>
    <w:rsid w:val="001C0874"/>
    <w:rsid w:val="001C0883"/>
    <w:rsid w:val="001C12A0"/>
    <w:rsid w:val="001C16A9"/>
    <w:rsid w:val="001C19EB"/>
    <w:rsid w:val="001C1E53"/>
    <w:rsid w:val="001C211D"/>
    <w:rsid w:val="001C2A8B"/>
    <w:rsid w:val="001C3434"/>
    <w:rsid w:val="001C3474"/>
    <w:rsid w:val="001C3DC6"/>
    <w:rsid w:val="001C3E02"/>
    <w:rsid w:val="001C465A"/>
    <w:rsid w:val="001C4A39"/>
    <w:rsid w:val="001C4F5F"/>
    <w:rsid w:val="001C54B8"/>
    <w:rsid w:val="001C589B"/>
    <w:rsid w:val="001C58A6"/>
    <w:rsid w:val="001C5BC8"/>
    <w:rsid w:val="001C5DBB"/>
    <w:rsid w:val="001C5F88"/>
    <w:rsid w:val="001C6182"/>
    <w:rsid w:val="001C619C"/>
    <w:rsid w:val="001C639F"/>
    <w:rsid w:val="001C66D2"/>
    <w:rsid w:val="001C7426"/>
    <w:rsid w:val="001C7F44"/>
    <w:rsid w:val="001C7F47"/>
    <w:rsid w:val="001D006C"/>
    <w:rsid w:val="001D056C"/>
    <w:rsid w:val="001D0578"/>
    <w:rsid w:val="001D0593"/>
    <w:rsid w:val="001D07D0"/>
    <w:rsid w:val="001D0B94"/>
    <w:rsid w:val="001D1258"/>
    <w:rsid w:val="001D19F8"/>
    <w:rsid w:val="001D1CFF"/>
    <w:rsid w:val="001D1FD9"/>
    <w:rsid w:val="001D2B3C"/>
    <w:rsid w:val="001D2E6C"/>
    <w:rsid w:val="001D2F8F"/>
    <w:rsid w:val="001D35DC"/>
    <w:rsid w:val="001D3F54"/>
    <w:rsid w:val="001D43C0"/>
    <w:rsid w:val="001D448E"/>
    <w:rsid w:val="001D44BB"/>
    <w:rsid w:val="001D4969"/>
    <w:rsid w:val="001D4AF0"/>
    <w:rsid w:val="001D4F24"/>
    <w:rsid w:val="001D506F"/>
    <w:rsid w:val="001D57BC"/>
    <w:rsid w:val="001D5874"/>
    <w:rsid w:val="001D65DA"/>
    <w:rsid w:val="001D6823"/>
    <w:rsid w:val="001D6E61"/>
    <w:rsid w:val="001D6F30"/>
    <w:rsid w:val="001D7260"/>
    <w:rsid w:val="001D7676"/>
    <w:rsid w:val="001D7816"/>
    <w:rsid w:val="001D7ADE"/>
    <w:rsid w:val="001D7B96"/>
    <w:rsid w:val="001D7FE2"/>
    <w:rsid w:val="001E09F4"/>
    <w:rsid w:val="001E0A73"/>
    <w:rsid w:val="001E111F"/>
    <w:rsid w:val="001E1284"/>
    <w:rsid w:val="001E1524"/>
    <w:rsid w:val="001E16D8"/>
    <w:rsid w:val="001E1710"/>
    <w:rsid w:val="001E1D3C"/>
    <w:rsid w:val="001E1DDA"/>
    <w:rsid w:val="001E1F45"/>
    <w:rsid w:val="001E220A"/>
    <w:rsid w:val="001E251E"/>
    <w:rsid w:val="001E266E"/>
    <w:rsid w:val="001E2EEF"/>
    <w:rsid w:val="001E3188"/>
    <w:rsid w:val="001E31D1"/>
    <w:rsid w:val="001E32BE"/>
    <w:rsid w:val="001E3A45"/>
    <w:rsid w:val="001E420B"/>
    <w:rsid w:val="001E4704"/>
    <w:rsid w:val="001E4BA7"/>
    <w:rsid w:val="001E4F2E"/>
    <w:rsid w:val="001E5AB5"/>
    <w:rsid w:val="001E5BB2"/>
    <w:rsid w:val="001E5D1A"/>
    <w:rsid w:val="001E5D1F"/>
    <w:rsid w:val="001E6313"/>
    <w:rsid w:val="001E6BDA"/>
    <w:rsid w:val="001E6C1B"/>
    <w:rsid w:val="001E6F4C"/>
    <w:rsid w:val="001E7173"/>
    <w:rsid w:val="001E719A"/>
    <w:rsid w:val="001E750C"/>
    <w:rsid w:val="001E7A8F"/>
    <w:rsid w:val="001E7D26"/>
    <w:rsid w:val="001E7E75"/>
    <w:rsid w:val="001F020C"/>
    <w:rsid w:val="001F0546"/>
    <w:rsid w:val="001F0DDF"/>
    <w:rsid w:val="001F11F0"/>
    <w:rsid w:val="001F18E2"/>
    <w:rsid w:val="001F1B1E"/>
    <w:rsid w:val="001F1BEA"/>
    <w:rsid w:val="001F1DFA"/>
    <w:rsid w:val="001F1E26"/>
    <w:rsid w:val="001F22A9"/>
    <w:rsid w:val="001F26E9"/>
    <w:rsid w:val="001F29D5"/>
    <w:rsid w:val="001F2CE3"/>
    <w:rsid w:val="001F2E08"/>
    <w:rsid w:val="001F33A0"/>
    <w:rsid w:val="001F35A8"/>
    <w:rsid w:val="001F39AB"/>
    <w:rsid w:val="001F43E9"/>
    <w:rsid w:val="001F45E8"/>
    <w:rsid w:val="001F4C57"/>
    <w:rsid w:val="001F4E57"/>
    <w:rsid w:val="001F53A2"/>
    <w:rsid w:val="001F5B6B"/>
    <w:rsid w:val="001F5C95"/>
    <w:rsid w:val="001F5C9E"/>
    <w:rsid w:val="001F5E73"/>
    <w:rsid w:val="001F5ED8"/>
    <w:rsid w:val="001F5EFE"/>
    <w:rsid w:val="001F5F10"/>
    <w:rsid w:val="001F644E"/>
    <w:rsid w:val="001F6E45"/>
    <w:rsid w:val="001F7260"/>
    <w:rsid w:val="001F7317"/>
    <w:rsid w:val="001F798D"/>
    <w:rsid w:val="001F7D5C"/>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1E68"/>
    <w:rsid w:val="002024E6"/>
    <w:rsid w:val="00202D2E"/>
    <w:rsid w:val="00203159"/>
    <w:rsid w:val="00203A6E"/>
    <w:rsid w:val="00203F00"/>
    <w:rsid w:val="00203F5C"/>
    <w:rsid w:val="002047DE"/>
    <w:rsid w:val="00204981"/>
    <w:rsid w:val="00204A5A"/>
    <w:rsid w:val="00204C12"/>
    <w:rsid w:val="00204D58"/>
    <w:rsid w:val="00205635"/>
    <w:rsid w:val="002059A3"/>
    <w:rsid w:val="00205AB2"/>
    <w:rsid w:val="00205CB2"/>
    <w:rsid w:val="00205D98"/>
    <w:rsid w:val="0020610B"/>
    <w:rsid w:val="002063A7"/>
    <w:rsid w:val="0020671A"/>
    <w:rsid w:val="0020674D"/>
    <w:rsid w:val="00206BF6"/>
    <w:rsid w:val="00206E5A"/>
    <w:rsid w:val="00207613"/>
    <w:rsid w:val="002076CD"/>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6BA"/>
    <w:rsid w:val="00211D31"/>
    <w:rsid w:val="00211DD9"/>
    <w:rsid w:val="00212816"/>
    <w:rsid w:val="002130BD"/>
    <w:rsid w:val="00213851"/>
    <w:rsid w:val="00214E0D"/>
    <w:rsid w:val="0021512E"/>
    <w:rsid w:val="0021586D"/>
    <w:rsid w:val="00215D76"/>
    <w:rsid w:val="002162EA"/>
    <w:rsid w:val="002165F9"/>
    <w:rsid w:val="00216685"/>
    <w:rsid w:val="00216A96"/>
    <w:rsid w:val="00216B17"/>
    <w:rsid w:val="00216BBF"/>
    <w:rsid w:val="00216D0D"/>
    <w:rsid w:val="00217135"/>
    <w:rsid w:val="0021797D"/>
    <w:rsid w:val="00217C32"/>
    <w:rsid w:val="00217CE8"/>
    <w:rsid w:val="0022003A"/>
    <w:rsid w:val="002202EC"/>
    <w:rsid w:val="002204ED"/>
    <w:rsid w:val="00220568"/>
    <w:rsid w:val="002208BE"/>
    <w:rsid w:val="0022091D"/>
    <w:rsid w:val="00220E92"/>
    <w:rsid w:val="00221022"/>
    <w:rsid w:val="00221147"/>
    <w:rsid w:val="0022135D"/>
    <w:rsid w:val="00221A25"/>
    <w:rsid w:val="00222052"/>
    <w:rsid w:val="002222A4"/>
    <w:rsid w:val="00222AB8"/>
    <w:rsid w:val="00222B25"/>
    <w:rsid w:val="00222FE7"/>
    <w:rsid w:val="00223833"/>
    <w:rsid w:val="00223847"/>
    <w:rsid w:val="00223ACD"/>
    <w:rsid w:val="00224A38"/>
    <w:rsid w:val="00224A9B"/>
    <w:rsid w:val="0022657F"/>
    <w:rsid w:val="0022698B"/>
    <w:rsid w:val="002269A7"/>
    <w:rsid w:val="00226A52"/>
    <w:rsid w:val="00226AE0"/>
    <w:rsid w:val="00226BD3"/>
    <w:rsid w:val="00226FE2"/>
    <w:rsid w:val="00227236"/>
    <w:rsid w:val="0022735A"/>
    <w:rsid w:val="00227652"/>
    <w:rsid w:val="00227850"/>
    <w:rsid w:val="00227873"/>
    <w:rsid w:val="002279D2"/>
    <w:rsid w:val="00227A1E"/>
    <w:rsid w:val="00227D0D"/>
    <w:rsid w:val="00227F9E"/>
    <w:rsid w:val="00230040"/>
    <w:rsid w:val="00230189"/>
    <w:rsid w:val="00230332"/>
    <w:rsid w:val="002303E8"/>
    <w:rsid w:val="00230AD3"/>
    <w:rsid w:val="00230BB1"/>
    <w:rsid w:val="0023124C"/>
    <w:rsid w:val="002314EE"/>
    <w:rsid w:val="00231740"/>
    <w:rsid w:val="00231B71"/>
    <w:rsid w:val="00231C2A"/>
    <w:rsid w:val="00231D67"/>
    <w:rsid w:val="00231F8D"/>
    <w:rsid w:val="00232149"/>
    <w:rsid w:val="00232191"/>
    <w:rsid w:val="0023287C"/>
    <w:rsid w:val="00232E9D"/>
    <w:rsid w:val="0023324F"/>
    <w:rsid w:val="002338CF"/>
    <w:rsid w:val="002344C8"/>
    <w:rsid w:val="002349C5"/>
    <w:rsid w:val="00234B73"/>
    <w:rsid w:val="00235581"/>
    <w:rsid w:val="00235698"/>
    <w:rsid w:val="00236B66"/>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3"/>
    <w:rsid w:val="00242B2A"/>
    <w:rsid w:val="00242CAE"/>
    <w:rsid w:val="00242D71"/>
    <w:rsid w:val="00243ACD"/>
    <w:rsid w:val="00243FCB"/>
    <w:rsid w:val="0024445A"/>
    <w:rsid w:val="00244606"/>
    <w:rsid w:val="00244924"/>
    <w:rsid w:val="002449F4"/>
    <w:rsid w:val="00244FEA"/>
    <w:rsid w:val="0024520E"/>
    <w:rsid w:val="0024530E"/>
    <w:rsid w:val="00245492"/>
    <w:rsid w:val="002455B4"/>
    <w:rsid w:val="00245A41"/>
    <w:rsid w:val="00245B70"/>
    <w:rsid w:val="00245D7D"/>
    <w:rsid w:val="00245E39"/>
    <w:rsid w:val="00245FBA"/>
    <w:rsid w:val="00246BEB"/>
    <w:rsid w:val="00246C52"/>
    <w:rsid w:val="00246EB6"/>
    <w:rsid w:val="00247330"/>
    <w:rsid w:val="002475BE"/>
    <w:rsid w:val="00247660"/>
    <w:rsid w:val="0024785A"/>
    <w:rsid w:val="00247C92"/>
    <w:rsid w:val="00247DD1"/>
    <w:rsid w:val="0025010D"/>
    <w:rsid w:val="002506F5"/>
    <w:rsid w:val="002508C7"/>
    <w:rsid w:val="00250D9C"/>
    <w:rsid w:val="00251117"/>
    <w:rsid w:val="002512A9"/>
    <w:rsid w:val="002515EA"/>
    <w:rsid w:val="0025169E"/>
    <w:rsid w:val="00251723"/>
    <w:rsid w:val="00251843"/>
    <w:rsid w:val="00251929"/>
    <w:rsid w:val="00251F5E"/>
    <w:rsid w:val="00251F78"/>
    <w:rsid w:val="0025204B"/>
    <w:rsid w:val="002520CC"/>
    <w:rsid w:val="002524F6"/>
    <w:rsid w:val="00252957"/>
    <w:rsid w:val="002530D6"/>
    <w:rsid w:val="002530D9"/>
    <w:rsid w:val="0025325D"/>
    <w:rsid w:val="002533FF"/>
    <w:rsid w:val="00253400"/>
    <w:rsid w:val="00253741"/>
    <w:rsid w:val="002537F5"/>
    <w:rsid w:val="00253905"/>
    <w:rsid w:val="0025429A"/>
    <w:rsid w:val="002546D5"/>
    <w:rsid w:val="00255DA1"/>
    <w:rsid w:val="00256B22"/>
    <w:rsid w:val="00256D51"/>
    <w:rsid w:val="00256F02"/>
    <w:rsid w:val="00257195"/>
    <w:rsid w:val="002571C8"/>
    <w:rsid w:val="002572F1"/>
    <w:rsid w:val="002573C4"/>
    <w:rsid w:val="00257A62"/>
    <w:rsid w:val="00257B9E"/>
    <w:rsid w:val="00260156"/>
    <w:rsid w:val="0026075E"/>
    <w:rsid w:val="002608BD"/>
    <w:rsid w:val="00260FAD"/>
    <w:rsid w:val="00261745"/>
    <w:rsid w:val="002617F6"/>
    <w:rsid w:val="00261D05"/>
    <w:rsid w:val="002623AC"/>
    <w:rsid w:val="00262979"/>
    <w:rsid w:val="00262B96"/>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5B"/>
    <w:rsid w:val="00265CB1"/>
    <w:rsid w:val="00265E9A"/>
    <w:rsid w:val="00266111"/>
    <w:rsid w:val="00266210"/>
    <w:rsid w:val="002664FA"/>
    <w:rsid w:val="00266867"/>
    <w:rsid w:val="0026716C"/>
    <w:rsid w:val="00267573"/>
    <w:rsid w:val="002706CC"/>
    <w:rsid w:val="002708DA"/>
    <w:rsid w:val="00270C63"/>
    <w:rsid w:val="00270C98"/>
    <w:rsid w:val="00270CF1"/>
    <w:rsid w:val="00270E57"/>
    <w:rsid w:val="00270E80"/>
    <w:rsid w:val="002711C3"/>
    <w:rsid w:val="002713CE"/>
    <w:rsid w:val="0027193C"/>
    <w:rsid w:val="00271EEF"/>
    <w:rsid w:val="00272339"/>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817"/>
    <w:rsid w:val="00280960"/>
    <w:rsid w:val="00280F86"/>
    <w:rsid w:val="0028164E"/>
    <w:rsid w:val="0028168F"/>
    <w:rsid w:val="002825CE"/>
    <w:rsid w:val="00282AEC"/>
    <w:rsid w:val="00283165"/>
    <w:rsid w:val="002832E7"/>
    <w:rsid w:val="00283AC9"/>
    <w:rsid w:val="00283CC3"/>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0E8"/>
    <w:rsid w:val="00292290"/>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0A1"/>
    <w:rsid w:val="002A025C"/>
    <w:rsid w:val="002A0581"/>
    <w:rsid w:val="002A05EF"/>
    <w:rsid w:val="002A0724"/>
    <w:rsid w:val="002A1A57"/>
    <w:rsid w:val="002A1DA1"/>
    <w:rsid w:val="002A205B"/>
    <w:rsid w:val="002A2FB8"/>
    <w:rsid w:val="002A31FF"/>
    <w:rsid w:val="002A3668"/>
    <w:rsid w:val="002A3771"/>
    <w:rsid w:val="002A37C5"/>
    <w:rsid w:val="002A39FD"/>
    <w:rsid w:val="002A3AFD"/>
    <w:rsid w:val="002A3B12"/>
    <w:rsid w:val="002A4102"/>
    <w:rsid w:val="002A4918"/>
    <w:rsid w:val="002A4B7D"/>
    <w:rsid w:val="002A4E20"/>
    <w:rsid w:val="002A523D"/>
    <w:rsid w:val="002A53EB"/>
    <w:rsid w:val="002A5FC1"/>
    <w:rsid w:val="002A6B52"/>
    <w:rsid w:val="002A6EF8"/>
    <w:rsid w:val="002A732C"/>
    <w:rsid w:val="002A7A6A"/>
    <w:rsid w:val="002A7AB4"/>
    <w:rsid w:val="002B07BF"/>
    <w:rsid w:val="002B0805"/>
    <w:rsid w:val="002B0960"/>
    <w:rsid w:val="002B0C99"/>
    <w:rsid w:val="002B10F9"/>
    <w:rsid w:val="002B12C7"/>
    <w:rsid w:val="002B1AFA"/>
    <w:rsid w:val="002B1F72"/>
    <w:rsid w:val="002B21D6"/>
    <w:rsid w:val="002B2C92"/>
    <w:rsid w:val="002B3081"/>
    <w:rsid w:val="002B318B"/>
    <w:rsid w:val="002B32BC"/>
    <w:rsid w:val="002B340B"/>
    <w:rsid w:val="002B34AE"/>
    <w:rsid w:val="002B39E3"/>
    <w:rsid w:val="002B3D90"/>
    <w:rsid w:val="002B453B"/>
    <w:rsid w:val="002B4C39"/>
    <w:rsid w:val="002B4D6F"/>
    <w:rsid w:val="002B601A"/>
    <w:rsid w:val="002B61F1"/>
    <w:rsid w:val="002B64FE"/>
    <w:rsid w:val="002B65B4"/>
    <w:rsid w:val="002B694E"/>
    <w:rsid w:val="002B6D31"/>
    <w:rsid w:val="002B70A2"/>
    <w:rsid w:val="002B7D56"/>
    <w:rsid w:val="002C04C2"/>
    <w:rsid w:val="002C0818"/>
    <w:rsid w:val="002C0D11"/>
    <w:rsid w:val="002C11F7"/>
    <w:rsid w:val="002C1B17"/>
    <w:rsid w:val="002C1D21"/>
    <w:rsid w:val="002C203A"/>
    <w:rsid w:val="002C2AE9"/>
    <w:rsid w:val="002C2B29"/>
    <w:rsid w:val="002C2E8A"/>
    <w:rsid w:val="002C2F58"/>
    <w:rsid w:val="002C2FCD"/>
    <w:rsid w:val="002C39ED"/>
    <w:rsid w:val="002C3AE4"/>
    <w:rsid w:val="002C3E89"/>
    <w:rsid w:val="002C42AA"/>
    <w:rsid w:val="002C4AF6"/>
    <w:rsid w:val="002C5533"/>
    <w:rsid w:val="002C5620"/>
    <w:rsid w:val="002C5A6B"/>
    <w:rsid w:val="002C5E14"/>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0EA2"/>
    <w:rsid w:val="002D1258"/>
    <w:rsid w:val="002D13B7"/>
    <w:rsid w:val="002D1D4C"/>
    <w:rsid w:val="002D2A64"/>
    <w:rsid w:val="002D2B4E"/>
    <w:rsid w:val="002D3968"/>
    <w:rsid w:val="002D425A"/>
    <w:rsid w:val="002D4314"/>
    <w:rsid w:val="002D43CD"/>
    <w:rsid w:val="002D452A"/>
    <w:rsid w:val="002D4A54"/>
    <w:rsid w:val="002D4E37"/>
    <w:rsid w:val="002D52E0"/>
    <w:rsid w:val="002D5843"/>
    <w:rsid w:val="002D5C33"/>
    <w:rsid w:val="002D5DEA"/>
    <w:rsid w:val="002D6127"/>
    <w:rsid w:val="002D61BE"/>
    <w:rsid w:val="002D61F0"/>
    <w:rsid w:val="002D6624"/>
    <w:rsid w:val="002D7235"/>
    <w:rsid w:val="002D76E8"/>
    <w:rsid w:val="002D7727"/>
    <w:rsid w:val="002E0E94"/>
    <w:rsid w:val="002E15A5"/>
    <w:rsid w:val="002E16BC"/>
    <w:rsid w:val="002E1A39"/>
    <w:rsid w:val="002E242F"/>
    <w:rsid w:val="002E25D2"/>
    <w:rsid w:val="002E2683"/>
    <w:rsid w:val="002E2738"/>
    <w:rsid w:val="002E2923"/>
    <w:rsid w:val="002E2A76"/>
    <w:rsid w:val="002E2C70"/>
    <w:rsid w:val="002E306D"/>
    <w:rsid w:val="002E332A"/>
    <w:rsid w:val="002E3653"/>
    <w:rsid w:val="002E38B7"/>
    <w:rsid w:val="002E4301"/>
    <w:rsid w:val="002E58E1"/>
    <w:rsid w:val="002E5BDD"/>
    <w:rsid w:val="002E5C56"/>
    <w:rsid w:val="002E5D86"/>
    <w:rsid w:val="002E5DD7"/>
    <w:rsid w:val="002E6809"/>
    <w:rsid w:val="002E70F3"/>
    <w:rsid w:val="002E7780"/>
    <w:rsid w:val="002F0045"/>
    <w:rsid w:val="002F00F0"/>
    <w:rsid w:val="002F0144"/>
    <w:rsid w:val="002F025B"/>
    <w:rsid w:val="002F0684"/>
    <w:rsid w:val="002F09C0"/>
    <w:rsid w:val="002F0ADB"/>
    <w:rsid w:val="002F0E34"/>
    <w:rsid w:val="002F20C2"/>
    <w:rsid w:val="002F2AE0"/>
    <w:rsid w:val="002F31C4"/>
    <w:rsid w:val="002F322F"/>
    <w:rsid w:val="002F3F16"/>
    <w:rsid w:val="002F411A"/>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8E2"/>
    <w:rsid w:val="002F7919"/>
    <w:rsid w:val="002F7B6D"/>
    <w:rsid w:val="002F7D48"/>
    <w:rsid w:val="002F7EC5"/>
    <w:rsid w:val="00300085"/>
    <w:rsid w:val="0030027C"/>
    <w:rsid w:val="003003AD"/>
    <w:rsid w:val="003005CC"/>
    <w:rsid w:val="00300E5F"/>
    <w:rsid w:val="003011C0"/>
    <w:rsid w:val="00301686"/>
    <w:rsid w:val="00301DA6"/>
    <w:rsid w:val="00301EE4"/>
    <w:rsid w:val="003024DE"/>
    <w:rsid w:val="00302532"/>
    <w:rsid w:val="00302701"/>
    <w:rsid w:val="00302739"/>
    <w:rsid w:val="00302B48"/>
    <w:rsid w:val="00302EDE"/>
    <w:rsid w:val="00302FEF"/>
    <w:rsid w:val="0030318E"/>
    <w:rsid w:val="00303B23"/>
    <w:rsid w:val="00304556"/>
    <w:rsid w:val="00304AC5"/>
    <w:rsid w:val="00304C9E"/>
    <w:rsid w:val="00304ED8"/>
    <w:rsid w:val="00306441"/>
    <w:rsid w:val="003065FB"/>
    <w:rsid w:val="00306B2B"/>
    <w:rsid w:val="00306ED2"/>
    <w:rsid w:val="00306F89"/>
    <w:rsid w:val="003072FA"/>
    <w:rsid w:val="0030749E"/>
    <w:rsid w:val="00307B27"/>
    <w:rsid w:val="00307E05"/>
    <w:rsid w:val="00307F28"/>
    <w:rsid w:val="003101DC"/>
    <w:rsid w:val="0031049F"/>
    <w:rsid w:val="00310776"/>
    <w:rsid w:val="00310C9B"/>
    <w:rsid w:val="00310CC6"/>
    <w:rsid w:val="00310F30"/>
    <w:rsid w:val="00311328"/>
    <w:rsid w:val="00311642"/>
    <w:rsid w:val="00311761"/>
    <w:rsid w:val="00311941"/>
    <w:rsid w:val="003124CC"/>
    <w:rsid w:val="00312709"/>
    <w:rsid w:val="00313765"/>
    <w:rsid w:val="003137A0"/>
    <w:rsid w:val="00313BC1"/>
    <w:rsid w:val="00313C4F"/>
    <w:rsid w:val="003141C2"/>
    <w:rsid w:val="00314CBB"/>
    <w:rsid w:val="0031599D"/>
    <w:rsid w:val="00315A1F"/>
    <w:rsid w:val="00316064"/>
    <w:rsid w:val="00316B60"/>
    <w:rsid w:val="00316C58"/>
    <w:rsid w:val="00316EAE"/>
    <w:rsid w:val="00316FF9"/>
    <w:rsid w:val="00317050"/>
    <w:rsid w:val="00317625"/>
    <w:rsid w:val="0031767A"/>
    <w:rsid w:val="00317731"/>
    <w:rsid w:val="00317C5E"/>
    <w:rsid w:val="0032013F"/>
    <w:rsid w:val="0032018E"/>
    <w:rsid w:val="00320310"/>
    <w:rsid w:val="00320B1B"/>
    <w:rsid w:val="00320F1B"/>
    <w:rsid w:val="0032151E"/>
    <w:rsid w:val="0032172E"/>
    <w:rsid w:val="00321822"/>
    <w:rsid w:val="00321962"/>
    <w:rsid w:val="00321B02"/>
    <w:rsid w:val="00322BC3"/>
    <w:rsid w:val="00322C2B"/>
    <w:rsid w:val="00322E3B"/>
    <w:rsid w:val="003232E3"/>
    <w:rsid w:val="003235AC"/>
    <w:rsid w:val="00323ADD"/>
    <w:rsid w:val="00323C9A"/>
    <w:rsid w:val="00323E94"/>
    <w:rsid w:val="00323FAD"/>
    <w:rsid w:val="00324089"/>
    <w:rsid w:val="00324701"/>
    <w:rsid w:val="0032489D"/>
    <w:rsid w:val="003249F8"/>
    <w:rsid w:val="003250BF"/>
    <w:rsid w:val="0032556B"/>
    <w:rsid w:val="0032651E"/>
    <w:rsid w:val="003267A6"/>
    <w:rsid w:val="003269C2"/>
    <w:rsid w:val="003271E3"/>
    <w:rsid w:val="003272D0"/>
    <w:rsid w:val="003273DE"/>
    <w:rsid w:val="003278C7"/>
    <w:rsid w:val="0032793B"/>
    <w:rsid w:val="00327AEA"/>
    <w:rsid w:val="00327D99"/>
    <w:rsid w:val="00327FA5"/>
    <w:rsid w:val="003308C4"/>
    <w:rsid w:val="00330C30"/>
    <w:rsid w:val="00330DE8"/>
    <w:rsid w:val="00331DEF"/>
    <w:rsid w:val="00332123"/>
    <w:rsid w:val="003321C3"/>
    <w:rsid w:val="003324CE"/>
    <w:rsid w:val="00332962"/>
    <w:rsid w:val="00333544"/>
    <w:rsid w:val="00334E18"/>
    <w:rsid w:val="00335250"/>
    <w:rsid w:val="00335670"/>
    <w:rsid w:val="0033572D"/>
    <w:rsid w:val="0033592C"/>
    <w:rsid w:val="00335E2A"/>
    <w:rsid w:val="00336111"/>
    <w:rsid w:val="00336780"/>
    <w:rsid w:val="003367C5"/>
    <w:rsid w:val="00336DAD"/>
    <w:rsid w:val="00336DB3"/>
    <w:rsid w:val="00337065"/>
    <w:rsid w:val="00337B29"/>
    <w:rsid w:val="00337C71"/>
    <w:rsid w:val="003406B1"/>
    <w:rsid w:val="00340A09"/>
    <w:rsid w:val="00340CC6"/>
    <w:rsid w:val="00340E58"/>
    <w:rsid w:val="00341087"/>
    <w:rsid w:val="00341706"/>
    <w:rsid w:val="00341CFA"/>
    <w:rsid w:val="0034246D"/>
    <w:rsid w:val="00342711"/>
    <w:rsid w:val="00342B46"/>
    <w:rsid w:val="0034305B"/>
    <w:rsid w:val="00343132"/>
    <w:rsid w:val="00343C24"/>
    <w:rsid w:val="00343FA6"/>
    <w:rsid w:val="00344725"/>
    <w:rsid w:val="00344901"/>
    <w:rsid w:val="0034511B"/>
    <w:rsid w:val="003453BF"/>
    <w:rsid w:val="00345DD7"/>
    <w:rsid w:val="00346572"/>
    <w:rsid w:val="0034675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767"/>
    <w:rsid w:val="00354FE6"/>
    <w:rsid w:val="003552C6"/>
    <w:rsid w:val="003558FD"/>
    <w:rsid w:val="00355A83"/>
    <w:rsid w:val="00355AD7"/>
    <w:rsid w:val="003562D7"/>
    <w:rsid w:val="00356353"/>
    <w:rsid w:val="003567C9"/>
    <w:rsid w:val="00356CEC"/>
    <w:rsid w:val="003572DE"/>
    <w:rsid w:val="00357561"/>
    <w:rsid w:val="00357659"/>
    <w:rsid w:val="00357712"/>
    <w:rsid w:val="00357CAE"/>
    <w:rsid w:val="00360271"/>
    <w:rsid w:val="003604DB"/>
    <w:rsid w:val="00360DF6"/>
    <w:rsid w:val="00360EBE"/>
    <w:rsid w:val="003617B5"/>
    <w:rsid w:val="0036185C"/>
    <w:rsid w:val="00361B1A"/>
    <w:rsid w:val="0036227D"/>
    <w:rsid w:val="0036262C"/>
    <w:rsid w:val="00362B09"/>
    <w:rsid w:val="00362C5A"/>
    <w:rsid w:val="00362DA3"/>
    <w:rsid w:val="003635B6"/>
    <w:rsid w:val="00363FC9"/>
    <w:rsid w:val="0036484A"/>
    <w:rsid w:val="00365023"/>
    <w:rsid w:val="00365644"/>
    <w:rsid w:val="0036576E"/>
    <w:rsid w:val="00365890"/>
    <w:rsid w:val="0036590C"/>
    <w:rsid w:val="003665C5"/>
    <w:rsid w:val="00366B3A"/>
    <w:rsid w:val="00367099"/>
    <w:rsid w:val="00370285"/>
    <w:rsid w:val="003704EE"/>
    <w:rsid w:val="00370880"/>
    <w:rsid w:val="00370EFD"/>
    <w:rsid w:val="00371137"/>
    <w:rsid w:val="003711C5"/>
    <w:rsid w:val="003719F5"/>
    <w:rsid w:val="00372019"/>
    <w:rsid w:val="00372029"/>
    <w:rsid w:val="003724A1"/>
    <w:rsid w:val="003726E4"/>
    <w:rsid w:val="00372A6B"/>
    <w:rsid w:val="00372C12"/>
    <w:rsid w:val="00372CD9"/>
    <w:rsid w:val="00373997"/>
    <w:rsid w:val="00373B3C"/>
    <w:rsid w:val="00373E10"/>
    <w:rsid w:val="00373F2C"/>
    <w:rsid w:val="0037406C"/>
    <w:rsid w:val="003741D2"/>
    <w:rsid w:val="003744CB"/>
    <w:rsid w:val="0037450B"/>
    <w:rsid w:val="00374804"/>
    <w:rsid w:val="003748F9"/>
    <w:rsid w:val="00374C80"/>
    <w:rsid w:val="00374F06"/>
    <w:rsid w:val="00375222"/>
    <w:rsid w:val="00375FFC"/>
    <w:rsid w:val="00376128"/>
    <w:rsid w:val="003764FA"/>
    <w:rsid w:val="00376838"/>
    <w:rsid w:val="00376E0C"/>
    <w:rsid w:val="0037709A"/>
    <w:rsid w:val="00377146"/>
    <w:rsid w:val="003771CA"/>
    <w:rsid w:val="00377397"/>
    <w:rsid w:val="0037757C"/>
    <w:rsid w:val="003775BD"/>
    <w:rsid w:val="00380543"/>
    <w:rsid w:val="00380602"/>
    <w:rsid w:val="00380892"/>
    <w:rsid w:val="00380BBD"/>
    <w:rsid w:val="003812A6"/>
    <w:rsid w:val="00381B1B"/>
    <w:rsid w:val="003821E7"/>
    <w:rsid w:val="00382903"/>
    <w:rsid w:val="003833A9"/>
    <w:rsid w:val="00383D4B"/>
    <w:rsid w:val="00383DDB"/>
    <w:rsid w:val="003842A8"/>
    <w:rsid w:val="00384747"/>
    <w:rsid w:val="003848D9"/>
    <w:rsid w:val="00384BC0"/>
    <w:rsid w:val="00384F3E"/>
    <w:rsid w:val="003852CC"/>
    <w:rsid w:val="003853E6"/>
    <w:rsid w:val="00385A70"/>
    <w:rsid w:val="00385BD7"/>
    <w:rsid w:val="00386688"/>
    <w:rsid w:val="003866F7"/>
    <w:rsid w:val="00386A15"/>
    <w:rsid w:val="00386B71"/>
    <w:rsid w:val="0038702D"/>
    <w:rsid w:val="003870BC"/>
    <w:rsid w:val="0038732E"/>
    <w:rsid w:val="00387386"/>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7C7"/>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946"/>
    <w:rsid w:val="00396BBB"/>
    <w:rsid w:val="00397292"/>
    <w:rsid w:val="003976DD"/>
    <w:rsid w:val="003978B8"/>
    <w:rsid w:val="00397AD4"/>
    <w:rsid w:val="00397C89"/>
    <w:rsid w:val="003A0311"/>
    <w:rsid w:val="003A0736"/>
    <w:rsid w:val="003A092E"/>
    <w:rsid w:val="003A09D3"/>
    <w:rsid w:val="003A0CD4"/>
    <w:rsid w:val="003A0EB2"/>
    <w:rsid w:val="003A1009"/>
    <w:rsid w:val="003A1135"/>
    <w:rsid w:val="003A1341"/>
    <w:rsid w:val="003A17BA"/>
    <w:rsid w:val="003A19E0"/>
    <w:rsid w:val="003A1B5C"/>
    <w:rsid w:val="003A1DD5"/>
    <w:rsid w:val="003A2019"/>
    <w:rsid w:val="003A287C"/>
    <w:rsid w:val="003A2D39"/>
    <w:rsid w:val="003A2FE7"/>
    <w:rsid w:val="003A349E"/>
    <w:rsid w:val="003A38AC"/>
    <w:rsid w:val="003A42BB"/>
    <w:rsid w:val="003A44AA"/>
    <w:rsid w:val="003A45FB"/>
    <w:rsid w:val="003A48FC"/>
    <w:rsid w:val="003A4E82"/>
    <w:rsid w:val="003A523B"/>
    <w:rsid w:val="003A5865"/>
    <w:rsid w:val="003A590E"/>
    <w:rsid w:val="003A5CDF"/>
    <w:rsid w:val="003A632A"/>
    <w:rsid w:val="003A6330"/>
    <w:rsid w:val="003A6619"/>
    <w:rsid w:val="003A6CC0"/>
    <w:rsid w:val="003A71E1"/>
    <w:rsid w:val="003A72BC"/>
    <w:rsid w:val="003A76A9"/>
    <w:rsid w:val="003A7747"/>
    <w:rsid w:val="003B0299"/>
    <w:rsid w:val="003B0B4D"/>
    <w:rsid w:val="003B1F86"/>
    <w:rsid w:val="003B248F"/>
    <w:rsid w:val="003B2B79"/>
    <w:rsid w:val="003B2C70"/>
    <w:rsid w:val="003B30DF"/>
    <w:rsid w:val="003B3171"/>
    <w:rsid w:val="003B3D65"/>
    <w:rsid w:val="003B3E56"/>
    <w:rsid w:val="003B4039"/>
    <w:rsid w:val="003B4482"/>
    <w:rsid w:val="003B495C"/>
    <w:rsid w:val="003B4B90"/>
    <w:rsid w:val="003B4D9B"/>
    <w:rsid w:val="003B4E9C"/>
    <w:rsid w:val="003B54C3"/>
    <w:rsid w:val="003B570F"/>
    <w:rsid w:val="003B58ED"/>
    <w:rsid w:val="003B5B57"/>
    <w:rsid w:val="003B5B7E"/>
    <w:rsid w:val="003B5BCB"/>
    <w:rsid w:val="003B5E30"/>
    <w:rsid w:val="003B6574"/>
    <w:rsid w:val="003B6AF7"/>
    <w:rsid w:val="003B6E3B"/>
    <w:rsid w:val="003B6FCB"/>
    <w:rsid w:val="003B7020"/>
    <w:rsid w:val="003B7294"/>
    <w:rsid w:val="003B76FE"/>
    <w:rsid w:val="003C009A"/>
    <w:rsid w:val="003C07D7"/>
    <w:rsid w:val="003C0985"/>
    <w:rsid w:val="003C10B8"/>
    <w:rsid w:val="003C2C9D"/>
    <w:rsid w:val="003C3B73"/>
    <w:rsid w:val="003C3D6E"/>
    <w:rsid w:val="003C3E87"/>
    <w:rsid w:val="003C3F8B"/>
    <w:rsid w:val="003C4213"/>
    <w:rsid w:val="003C4250"/>
    <w:rsid w:val="003C44DB"/>
    <w:rsid w:val="003C4F25"/>
    <w:rsid w:val="003C57AF"/>
    <w:rsid w:val="003C64CD"/>
    <w:rsid w:val="003C6580"/>
    <w:rsid w:val="003C67F3"/>
    <w:rsid w:val="003C68EC"/>
    <w:rsid w:val="003C6CCB"/>
    <w:rsid w:val="003C6DA9"/>
    <w:rsid w:val="003C7855"/>
    <w:rsid w:val="003D0240"/>
    <w:rsid w:val="003D03DA"/>
    <w:rsid w:val="003D0472"/>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463"/>
    <w:rsid w:val="003D79E8"/>
    <w:rsid w:val="003E0487"/>
    <w:rsid w:val="003E04B2"/>
    <w:rsid w:val="003E089F"/>
    <w:rsid w:val="003E0974"/>
    <w:rsid w:val="003E0ADB"/>
    <w:rsid w:val="003E0CE4"/>
    <w:rsid w:val="003E16FD"/>
    <w:rsid w:val="003E1868"/>
    <w:rsid w:val="003E1B00"/>
    <w:rsid w:val="003E1CF4"/>
    <w:rsid w:val="003E23A4"/>
    <w:rsid w:val="003E27B0"/>
    <w:rsid w:val="003E2BF4"/>
    <w:rsid w:val="003E2C15"/>
    <w:rsid w:val="003E300E"/>
    <w:rsid w:val="003E3015"/>
    <w:rsid w:val="003E3524"/>
    <w:rsid w:val="003E37AD"/>
    <w:rsid w:val="003E37FC"/>
    <w:rsid w:val="003E3944"/>
    <w:rsid w:val="003E3B07"/>
    <w:rsid w:val="003E3C5B"/>
    <w:rsid w:val="003E3CA6"/>
    <w:rsid w:val="003E40C9"/>
    <w:rsid w:val="003E416F"/>
    <w:rsid w:val="003E44DC"/>
    <w:rsid w:val="003E4CDB"/>
    <w:rsid w:val="003E597D"/>
    <w:rsid w:val="003E5D64"/>
    <w:rsid w:val="003E6289"/>
    <w:rsid w:val="003E6592"/>
    <w:rsid w:val="003E679D"/>
    <w:rsid w:val="003E6A3C"/>
    <w:rsid w:val="003E6CA7"/>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08C"/>
    <w:rsid w:val="003F348A"/>
    <w:rsid w:val="003F40B8"/>
    <w:rsid w:val="003F4933"/>
    <w:rsid w:val="003F4977"/>
    <w:rsid w:val="003F4A21"/>
    <w:rsid w:val="003F4E1C"/>
    <w:rsid w:val="003F536B"/>
    <w:rsid w:val="003F560A"/>
    <w:rsid w:val="003F571F"/>
    <w:rsid w:val="003F586D"/>
    <w:rsid w:val="003F5FEA"/>
    <w:rsid w:val="003F62B4"/>
    <w:rsid w:val="003F62F9"/>
    <w:rsid w:val="003F682D"/>
    <w:rsid w:val="003F6853"/>
    <w:rsid w:val="003F6930"/>
    <w:rsid w:val="003F697D"/>
    <w:rsid w:val="003F6A55"/>
    <w:rsid w:val="003F73A0"/>
    <w:rsid w:val="003F75DD"/>
    <w:rsid w:val="003F7908"/>
    <w:rsid w:val="003F790C"/>
    <w:rsid w:val="003F7A7C"/>
    <w:rsid w:val="003F7CBE"/>
    <w:rsid w:val="003F7DFF"/>
    <w:rsid w:val="0040015E"/>
    <w:rsid w:val="00400427"/>
    <w:rsid w:val="00400615"/>
    <w:rsid w:val="00400D86"/>
    <w:rsid w:val="004010EF"/>
    <w:rsid w:val="00401223"/>
    <w:rsid w:val="004017C6"/>
    <w:rsid w:val="00402160"/>
    <w:rsid w:val="004021B5"/>
    <w:rsid w:val="004024AB"/>
    <w:rsid w:val="00402DC4"/>
    <w:rsid w:val="00402F2C"/>
    <w:rsid w:val="0040303D"/>
    <w:rsid w:val="0040338E"/>
    <w:rsid w:val="0040379F"/>
    <w:rsid w:val="00403805"/>
    <w:rsid w:val="00403F25"/>
    <w:rsid w:val="00404011"/>
    <w:rsid w:val="004040C7"/>
    <w:rsid w:val="0040485D"/>
    <w:rsid w:val="0040495B"/>
    <w:rsid w:val="00404CB1"/>
    <w:rsid w:val="00404D4D"/>
    <w:rsid w:val="00404FCC"/>
    <w:rsid w:val="004051E0"/>
    <w:rsid w:val="004052D7"/>
    <w:rsid w:val="00405898"/>
    <w:rsid w:val="00405A9F"/>
    <w:rsid w:val="00405BFD"/>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48"/>
    <w:rsid w:val="00412697"/>
    <w:rsid w:val="00413369"/>
    <w:rsid w:val="0041359F"/>
    <w:rsid w:val="004145AE"/>
    <w:rsid w:val="004147F4"/>
    <w:rsid w:val="00414AB1"/>
    <w:rsid w:val="00414C3F"/>
    <w:rsid w:val="0041539C"/>
    <w:rsid w:val="00415480"/>
    <w:rsid w:val="0041577E"/>
    <w:rsid w:val="004157F6"/>
    <w:rsid w:val="004158F1"/>
    <w:rsid w:val="004159D3"/>
    <w:rsid w:val="00415A14"/>
    <w:rsid w:val="00416091"/>
    <w:rsid w:val="0041616C"/>
    <w:rsid w:val="0041634C"/>
    <w:rsid w:val="00416A66"/>
    <w:rsid w:val="00416F3B"/>
    <w:rsid w:val="0041743D"/>
    <w:rsid w:val="004174FC"/>
    <w:rsid w:val="00417678"/>
    <w:rsid w:val="00417D10"/>
    <w:rsid w:val="00420126"/>
    <w:rsid w:val="0042022B"/>
    <w:rsid w:val="00420249"/>
    <w:rsid w:val="004203CF"/>
    <w:rsid w:val="00420755"/>
    <w:rsid w:val="00420CB7"/>
    <w:rsid w:val="004213C2"/>
    <w:rsid w:val="004213E8"/>
    <w:rsid w:val="0042156E"/>
    <w:rsid w:val="00421917"/>
    <w:rsid w:val="00421EC6"/>
    <w:rsid w:val="004222BF"/>
    <w:rsid w:val="00422A01"/>
    <w:rsid w:val="00422D62"/>
    <w:rsid w:val="00422DB5"/>
    <w:rsid w:val="004232D4"/>
    <w:rsid w:val="00423326"/>
    <w:rsid w:val="0042408B"/>
    <w:rsid w:val="004241DA"/>
    <w:rsid w:val="00424844"/>
    <w:rsid w:val="004251F8"/>
    <w:rsid w:val="0042526A"/>
    <w:rsid w:val="004253B1"/>
    <w:rsid w:val="00425AFF"/>
    <w:rsid w:val="00425C97"/>
    <w:rsid w:val="00425DB3"/>
    <w:rsid w:val="00425FFD"/>
    <w:rsid w:val="004262F8"/>
    <w:rsid w:val="00426442"/>
    <w:rsid w:val="0042654A"/>
    <w:rsid w:val="00426A93"/>
    <w:rsid w:val="00426D1A"/>
    <w:rsid w:val="00426DFA"/>
    <w:rsid w:val="004272ED"/>
    <w:rsid w:val="004276E3"/>
    <w:rsid w:val="004276F3"/>
    <w:rsid w:val="00427B9D"/>
    <w:rsid w:val="00427BFB"/>
    <w:rsid w:val="00427E67"/>
    <w:rsid w:val="00430178"/>
    <w:rsid w:val="0043042C"/>
    <w:rsid w:val="00430495"/>
    <w:rsid w:val="0043063B"/>
    <w:rsid w:val="00430733"/>
    <w:rsid w:val="00431149"/>
    <w:rsid w:val="0043189C"/>
    <w:rsid w:val="004318FF"/>
    <w:rsid w:val="00431CB1"/>
    <w:rsid w:val="00431DB5"/>
    <w:rsid w:val="004320A4"/>
    <w:rsid w:val="0043270B"/>
    <w:rsid w:val="00432780"/>
    <w:rsid w:val="00432F8F"/>
    <w:rsid w:val="00432F9E"/>
    <w:rsid w:val="00433106"/>
    <w:rsid w:val="0043359F"/>
    <w:rsid w:val="004337BA"/>
    <w:rsid w:val="00433D8A"/>
    <w:rsid w:val="00433EE3"/>
    <w:rsid w:val="00434066"/>
    <w:rsid w:val="00434754"/>
    <w:rsid w:val="0043480E"/>
    <w:rsid w:val="00434C24"/>
    <w:rsid w:val="00434D46"/>
    <w:rsid w:val="004351F4"/>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165"/>
    <w:rsid w:val="00443391"/>
    <w:rsid w:val="00443573"/>
    <w:rsid w:val="00443586"/>
    <w:rsid w:val="004435E2"/>
    <w:rsid w:val="004439AB"/>
    <w:rsid w:val="00443A73"/>
    <w:rsid w:val="00443BC9"/>
    <w:rsid w:val="004442A7"/>
    <w:rsid w:val="00444741"/>
    <w:rsid w:val="00444901"/>
    <w:rsid w:val="00444934"/>
    <w:rsid w:val="00444F5E"/>
    <w:rsid w:val="00445513"/>
    <w:rsid w:val="00445625"/>
    <w:rsid w:val="00445907"/>
    <w:rsid w:val="00445BB3"/>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2E2"/>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DA2"/>
    <w:rsid w:val="00464EE0"/>
    <w:rsid w:val="00465180"/>
    <w:rsid w:val="00465235"/>
    <w:rsid w:val="00465467"/>
    <w:rsid w:val="00465573"/>
    <w:rsid w:val="00465EB3"/>
    <w:rsid w:val="004663D7"/>
    <w:rsid w:val="00467176"/>
    <w:rsid w:val="0047041E"/>
    <w:rsid w:val="00470628"/>
    <w:rsid w:val="00470750"/>
    <w:rsid w:val="00470893"/>
    <w:rsid w:val="00470A49"/>
    <w:rsid w:val="00470DF5"/>
    <w:rsid w:val="0047166D"/>
    <w:rsid w:val="00471856"/>
    <w:rsid w:val="00471DB0"/>
    <w:rsid w:val="00471FAB"/>
    <w:rsid w:val="0047253B"/>
    <w:rsid w:val="00472ACB"/>
    <w:rsid w:val="004735E8"/>
    <w:rsid w:val="004737D3"/>
    <w:rsid w:val="00473F5F"/>
    <w:rsid w:val="0047410D"/>
    <w:rsid w:val="0047445F"/>
    <w:rsid w:val="0047475B"/>
    <w:rsid w:val="00475260"/>
    <w:rsid w:val="0047539C"/>
    <w:rsid w:val="004753D8"/>
    <w:rsid w:val="004755D5"/>
    <w:rsid w:val="00475674"/>
    <w:rsid w:val="00475992"/>
    <w:rsid w:val="00475BC8"/>
    <w:rsid w:val="00475D13"/>
    <w:rsid w:val="00475E50"/>
    <w:rsid w:val="00475E54"/>
    <w:rsid w:val="00475F90"/>
    <w:rsid w:val="00476549"/>
    <w:rsid w:val="00476C75"/>
    <w:rsid w:val="00476D14"/>
    <w:rsid w:val="00476D8B"/>
    <w:rsid w:val="00476E27"/>
    <w:rsid w:val="00476E98"/>
    <w:rsid w:val="00476EAE"/>
    <w:rsid w:val="00477132"/>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1"/>
    <w:rsid w:val="00482F79"/>
    <w:rsid w:val="004834C1"/>
    <w:rsid w:val="00483D11"/>
    <w:rsid w:val="00483D20"/>
    <w:rsid w:val="0048406D"/>
    <w:rsid w:val="0048434D"/>
    <w:rsid w:val="004845D4"/>
    <w:rsid w:val="00484C46"/>
    <w:rsid w:val="00484DC1"/>
    <w:rsid w:val="0048542B"/>
    <w:rsid w:val="004854C9"/>
    <w:rsid w:val="0048562E"/>
    <w:rsid w:val="004856EF"/>
    <w:rsid w:val="0048598C"/>
    <w:rsid w:val="00485998"/>
    <w:rsid w:val="00485A0B"/>
    <w:rsid w:val="00485E8A"/>
    <w:rsid w:val="004862DE"/>
    <w:rsid w:val="004864FB"/>
    <w:rsid w:val="004869B5"/>
    <w:rsid w:val="00487866"/>
    <w:rsid w:val="00487F28"/>
    <w:rsid w:val="00490066"/>
    <w:rsid w:val="00490185"/>
    <w:rsid w:val="00490532"/>
    <w:rsid w:val="00490649"/>
    <w:rsid w:val="0049093B"/>
    <w:rsid w:val="00490E94"/>
    <w:rsid w:val="00490EE3"/>
    <w:rsid w:val="00491294"/>
    <w:rsid w:val="0049143D"/>
    <w:rsid w:val="004917C1"/>
    <w:rsid w:val="004918A0"/>
    <w:rsid w:val="004921F7"/>
    <w:rsid w:val="004924E5"/>
    <w:rsid w:val="00492597"/>
    <w:rsid w:val="00492619"/>
    <w:rsid w:val="004927F3"/>
    <w:rsid w:val="00492C2F"/>
    <w:rsid w:val="0049349F"/>
    <w:rsid w:val="004935A4"/>
    <w:rsid w:val="004938AA"/>
    <w:rsid w:val="00493D08"/>
    <w:rsid w:val="004949D8"/>
    <w:rsid w:val="00494E75"/>
    <w:rsid w:val="00495071"/>
    <w:rsid w:val="004956CC"/>
    <w:rsid w:val="004961DB"/>
    <w:rsid w:val="0049653E"/>
    <w:rsid w:val="00496BEF"/>
    <w:rsid w:val="00496DC2"/>
    <w:rsid w:val="00496E38"/>
    <w:rsid w:val="00497C03"/>
    <w:rsid w:val="004A01E1"/>
    <w:rsid w:val="004A0E00"/>
    <w:rsid w:val="004A1068"/>
    <w:rsid w:val="004A15F7"/>
    <w:rsid w:val="004A1600"/>
    <w:rsid w:val="004A1AE5"/>
    <w:rsid w:val="004A1DAA"/>
    <w:rsid w:val="004A201F"/>
    <w:rsid w:val="004A23B8"/>
    <w:rsid w:val="004A23C0"/>
    <w:rsid w:val="004A24B4"/>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878"/>
    <w:rsid w:val="004A5D36"/>
    <w:rsid w:val="004A5ECB"/>
    <w:rsid w:val="004A705C"/>
    <w:rsid w:val="004A7172"/>
    <w:rsid w:val="004A7276"/>
    <w:rsid w:val="004A746B"/>
    <w:rsid w:val="004A770C"/>
    <w:rsid w:val="004A7EE7"/>
    <w:rsid w:val="004A7FB0"/>
    <w:rsid w:val="004B045B"/>
    <w:rsid w:val="004B0706"/>
    <w:rsid w:val="004B072F"/>
    <w:rsid w:val="004B0780"/>
    <w:rsid w:val="004B0787"/>
    <w:rsid w:val="004B1313"/>
    <w:rsid w:val="004B169E"/>
    <w:rsid w:val="004B19BB"/>
    <w:rsid w:val="004B1C42"/>
    <w:rsid w:val="004B24DB"/>
    <w:rsid w:val="004B269E"/>
    <w:rsid w:val="004B26AB"/>
    <w:rsid w:val="004B2700"/>
    <w:rsid w:val="004B27C5"/>
    <w:rsid w:val="004B2B31"/>
    <w:rsid w:val="004B2C33"/>
    <w:rsid w:val="004B2CDB"/>
    <w:rsid w:val="004B2DE8"/>
    <w:rsid w:val="004B2F6E"/>
    <w:rsid w:val="004B315E"/>
    <w:rsid w:val="004B3C3F"/>
    <w:rsid w:val="004B45A2"/>
    <w:rsid w:val="004B46C3"/>
    <w:rsid w:val="004B4789"/>
    <w:rsid w:val="004B4A0F"/>
    <w:rsid w:val="004B4F6B"/>
    <w:rsid w:val="004B50E0"/>
    <w:rsid w:val="004B55EC"/>
    <w:rsid w:val="004B6301"/>
    <w:rsid w:val="004B6FFB"/>
    <w:rsid w:val="004B7311"/>
    <w:rsid w:val="004B732E"/>
    <w:rsid w:val="004B795F"/>
    <w:rsid w:val="004B7BA5"/>
    <w:rsid w:val="004C0346"/>
    <w:rsid w:val="004C07B5"/>
    <w:rsid w:val="004C0B5B"/>
    <w:rsid w:val="004C0B9A"/>
    <w:rsid w:val="004C0C5C"/>
    <w:rsid w:val="004C0F99"/>
    <w:rsid w:val="004C130D"/>
    <w:rsid w:val="004C1624"/>
    <w:rsid w:val="004C18E0"/>
    <w:rsid w:val="004C19E4"/>
    <w:rsid w:val="004C2371"/>
    <w:rsid w:val="004C2F01"/>
    <w:rsid w:val="004C2F51"/>
    <w:rsid w:val="004C2FE3"/>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23A"/>
    <w:rsid w:val="004C730E"/>
    <w:rsid w:val="004C764B"/>
    <w:rsid w:val="004C7739"/>
    <w:rsid w:val="004C7BDF"/>
    <w:rsid w:val="004D0328"/>
    <w:rsid w:val="004D0E42"/>
    <w:rsid w:val="004D0FA5"/>
    <w:rsid w:val="004D1059"/>
    <w:rsid w:val="004D17E6"/>
    <w:rsid w:val="004D1A33"/>
    <w:rsid w:val="004D1A3E"/>
    <w:rsid w:val="004D1B35"/>
    <w:rsid w:val="004D1C2E"/>
    <w:rsid w:val="004D1C35"/>
    <w:rsid w:val="004D1D64"/>
    <w:rsid w:val="004D1DBB"/>
    <w:rsid w:val="004D2474"/>
    <w:rsid w:val="004D27C4"/>
    <w:rsid w:val="004D291B"/>
    <w:rsid w:val="004D2E57"/>
    <w:rsid w:val="004D30AD"/>
    <w:rsid w:val="004D3251"/>
    <w:rsid w:val="004D3403"/>
    <w:rsid w:val="004D3821"/>
    <w:rsid w:val="004D39CA"/>
    <w:rsid w:val="004D40D5"/>
    <w:rsid w:val="004D46F1"/>
    <w:rsid w:val="004D4968"/>
    <w:rsid w:val="004D4A8A"/>
    <w:rsid w:val="004D4ABF"/>
    <w:rsid w:val="004D50CC"/>
    <w:rsid w:val="004D58D1"/>
    <w:rsid w:val="004D5F02"/>
    <w:rsid w:val="004D602D"/>
    <w:rsid w:val="004D6464"/>
    <w:rsid w:val="004D65BA"/>
    <w:rsid w:val="004D68C0"/>
    <w:rsid w:val="004D70E1"/>
    <w:rsid w:val="004D710C"/>
    <w:rsid w:val="004E0033"/>
    <w:rsid w:val="004E00F1"/>
    <w:rsid w:val="004E015C"/>
    <w:rsid w:val="004E03BE"/>
    <w:rsid w:val="004E071E"/>
    <w:rsid w:val="004E0CD0"/>
    <w:rsid w:val="004E1260"/>
    <w:rsid w:val="004E1CBB"/>
    <w:rsid w:val="004E1D07"/>
    <w:rsid w:val="004E209D"/>
    <w:rsid w:val="004E21D3"/>
    <w:rsid w:val="004E2E1B"/>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858"/>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2F50"/>
    <w:rsid w:val="004F3368"/>
    <w:rsid w:val="004F359A"/>
    <w:rsid w:val="004F3B74"/>
    <w:rsid w:val="004F3DD1"/>
    <w:rsid w:val="004F4E53"/>
    <w:rsid w:val="004F58AB"/>
    <w:rsid w:val="004F5D4A"/>
    <w:rsid w:val="004F5D6E"/>
    <w:rsid w:val="004F5EBB"/>
    <w:rsid w:val="004F6142"/>
    <w:rsid w:val="004F6A4C"/>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479"/>
    <w:rsid w:val="00502857"/>
    <w:rsid w:val="005029A2"/>
    <w:rsid w:val="00502FCA"/>
    <w:rsid w:val="005033EE"/>
    <w:rsid w:val="0050377B"/>
    <w:rsid w:val="005038A7"/>
    <w:rsid w:val="0050398B"/>
    <w:rsid w:val="00503FAD"/>
    <w:rsid w:val="00504639"/>
    <w:rsid w:val="005046D6"/>
    <w:rsid w:val="00504BF5"/>
    <w:rsid w:val="00504C77"/>
    <w:rsid w:val="00504CBB"/>
    <w:rsid w:val="00504D9B"/>
    <w:rsid w:val="00504F81"/>
    <w:rsid w:val="005050E7"/>
    <w:rsid w:val="005055D4"/>
    <w:rsid w:val="0050562E"/>
    <w:rsid w:val="005057FB"/>
    <w:rsid w:val="005058FE"/>
    <w:rsid w:val="00505A2A"/>
    <w:rsid w:val="00505B7C"/>
    <w:rsid w:val="00505D7E"/>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CD"/>
    <w:rsid w:val="005119D6"/>
    <w:rsid w:val="00511E67"/>
    <w:rsid w:val="0051272A"/>
    <w:rsid w:val="00512747"/>
    <w:rsid w:val="005129E8"/>
    <w:rsid w:val="00512A7B"/>
    <w:rsid w:val="00512D39"/>
    <w:rsid w:val="00513B8C"/>
    <w:rsid w:val="00513F8F"/>
    <w:rsid w:val="005147E7"/>
    <w:rsid w:val="005149A2"/>
    <w:rsid w:val="00514CEE"/>
    <w:rsid w:val="005150E4"/>
    <w:rsid w:val="0051526D"/>
    <w:rsid w:val="00515507"/>
    <w:rsid w:val="00515708"/>
    <w:rsid w:val="00515746"/>
    <w:rsid w:val="00515907"/>
    <w:rsid w:val="00515DC5"/>
    <w:rsid w:val="00515E2B"/>
    <w:rsid w:val="00516B96"/>
    <w:rsid w:val="00516E9E"/>
    <w:rsid w:val="005173A4"/>
    <w:rsid w:val="005179DC"/>
    <w:rsid w:val="0052001B"/>
    <w:rsid w:val="00520AE3"/>
    <w:rsid w:val="00521294"/>
    <w:rsid w:val="005218A4"/>
    <w:rsid w:val="00521D65"/>
    <w:rsid w:val="005221A4"/>
    <w:rsid w:val="00523366"/>
    <w:rsid w:val="0052381F"/>
    <w:rsid w:val="0052387A"/>
    <w:rsid w:val="00523CDE"/>
    <w:rsid w:val="00523E18"/>
    <w:rsid w:val="00523F32"/>
    <w:rsid w:val="0052422C"/>
    <w:rsid w:val="005244D5"/>
    <w:rsid w:val="00524AD1"/>
    <w:rsid w:val="00524AE9"/>
    <w:rsid w:val="00524E6A"/>
    <w:rsid w:val="005251DA"/>
    <w:rsid w:val="00525407"/>
    <w:rsid w:val="00525E53"/>
    <w:rsid w:val="00525F71"/>
    <w:rsid w:val="00526089"/>
    <w:rsid w:val="00526270"/>
    <w:rsid w:val="005269C2"/>
    <w:rsid w:val="00526A5E"/>
    <w:rsid w:val="00526AB1"/>
    <w:rsid w:val="00526C8A"/>
    <w:rsid w:val="005272A8"/>
    <w:rsid w:val="00527489"/>
    <w:rsid w:val="00527860"/>
    <w:rsid w:val="00527A58"/>
    <w:rsid w:val="0053012B"/>
    <w:rsid w:val="0053037A"/>
    <w:rsid w:val="0053066C"/>
    <w:rsid w:val="005306C5"/>
    <w:rsid w:val="00530AFD"/>
    <w:rsid w:val="00531562"/>
    <w:rsid w:val="0053173A"/>
    <w:rsid w:val="00531824"/>
    <w:rsid w:val="00531A59"/>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8A6"/>
    <w:rsid w:val="00540C7A"/>
    <w:rsid w:val="00541647"/>
    <w:rsid w:val="005417A0"/>
    <w:rsid w:val="0054183A"/>
    <w:rsid w:val="00541D0D"/>
    <w:rsid w:val="00541E2B"/>
    <w:rsid w:val="0054200F"/>
    <w:rsid w:val="00543150"/>
    <w:rsid w:val="0054348B"/>
    <w:rsid w:val="005436D7"/>
    <w:rsid w:val="00543703"/>
    <w:rsid w:val="00543A06"/>
    <w:rsid w:val="00543A66"/>
    <w:rsid w:val="00543A83"/>
    <w:rsid w:val="00543FA3"/>
    <w:rsid w:val="00544899"/>
    <w:rsid w:val="005452C0"/>
    <w:rsid w:val="00545531"/>
    <w:rsid w:val="0054556F"/>
    <w:rsid w:val="005456AD"/>
    <w:rsid w:val="00545C3D"/>
    <w:rsid w:val="00545E6A"/>
    <w:rsid w:val="00546310"/>
    <w:rsid w:val="00546738"/>
    <w:rsid w:val="005467D6"/>
    <w:rsid w:val="00546942"/>
    <w:rsid w:val="00546D63"/>
    <w:rsid w:val="00546E8F"/>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4EB"/>
    <w:rsid w:val="00553A48"/>
    <w:rsid w:val="00553ABB"/>
    <w:rsid w:val="0055410A"/>
    <w:rsid w:val="005546A4"/>
    <w:rsid w:val="005547CB"/>
    <w:rsid w:val="00554DF7"/>
    <w:rsid w:val="005552B9"/>
    <w:rsid w:val="00555520"/>
    <w:rsid w:val="00555713"/>
    <w:rsid w:val="00555772"/>
    <w:rsid w:val="00555A5C"/>
    <w:rsid w:val="00555D6F"/>
    <w:rsid w:val="00556334"/>
    <w:rsid w:val="00556680"/>
    <w:rsid w:val="005567BF"/>
    <w:rsid w:val="005569D2"/>
    <w:rsid w:val="00556C77"/>
    <w:rsid w:val="00556CA4"/>
    <w:rsid w:val="005570E7"/>
    <w:rsid w:val="0055718D"/>
    <w:rsid w:val="00557464"/>
    <w:rsid w:val="0055771C"/>
    <w:rsid w:val="00557A2C"/>
    <w:rsid w:val="00557CAB"/>
    <w:rsid w:val="00557D87"/>
    <w:rsid w:val="00557E6F"/>
    <w:rsid w:val="00560AC9"/>
    <w:rsid w:val="00560ECB"/>
    <w:rsid w:val="00561250"/>
    <w:rsid w:val="0056134D"/>
    <w:rsid w:val="00561A95"/>
    <w:rsid w:val="00561BF6"/>
    <w:rsid w:val="0056244D"/>
    <w:rsid w:val="00562757"/>
    <w:rsid w:val="005627C0"/>
    <w:rsid w:val="00562CDC"/>
    <w:rsid w:val="00562D75"/>
    <w:rsid w:val="00563FD2"/>
    <w:rsid w:val="0056434D"/>
    <w:rsid w:val="00564597"/>
    <w:rsid w:val="00564EB9"/>
    <w:rsid w:val="00565C60"/>
    <w:rsid w:val="00566C25"/>
    <w:rsid w:val="0056719E"/>
    <w:rsid w:val="005676F8"/>
    <w:rsid w:val="00567B3B"/>
    <w:rsid w:val="00567B75"/>
    <w:rsid w:val="00567C89"/>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903"/>
    <w:rsid w:val="00576A37"/>
    <w:rsid w:val="00577368"/>
    <w:rsid w:val="005773FF"/>
    <w:rsid w:val="00577540"/>
    <w:rsid w:val="005777AC"/>
    <w:rsid w:val="00577EB4"/>
    <w:rsid w:val="00580A7C"/>
    <w:rsid w:val="00580D06"/>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646"/>
    <w:rsid w:val="00585867"/>
    <w:rsid w:val="00585C3A"/>
    <w:rsid w:val="00585D73"/>
    <w:rsid w:val="00586013"/>
    <w:rsid w:val="0058628A"/>
    <w:rsid w:val="00586696"/>
    <w:rsid w:val="00586B34"/>
    <w:rsid w:val="00586F6E"/>
    <w:rsid w:val="00587117"/>
    <w:rsid w:val="005872D6"/>
    <w:rsid w:val="0058759B"/>
    <w:rsid w:val="0058764D"/>
    <w:rsid w:val="00590243"/>
    <w:rsid w:val="005909AD"/>
    <w:rsid w:val="00590BF6"/>
    <w:rsid w:val="00590D61"/>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28B"/>
    <w:rsid w:val="00596308"/>
    <w:rsid w:val="005968C4"/>
    <w:rsid w:val="0059715B"/>
    <w:rsid w:val="00597605"/>
    <w:rsid w:val="005978AF"/>
    <w:rsid w:val="00597A36"/>
    <w:rsid w:val="00597DF6"/>
    <w:rsid w:val="00597F7F"/>
    <w:rsid w:val="00597FAA"/>
    <w:rsid w:val="005A0274"/>
    <w:rsid w:val="005A049F"/>
    <w:rsid w:val="005A05C6"/>
    <w:rsid w:val="005A0753"/>
    <w:rsid w:val="005A0854"/>
    <w:rsid w:val="005A08B4"/>
    <w:rsid w:val="005A0CB6"/>
    <w:rsid w:val="005A0E88"/>
    <w:rsid w:val="005A0EFD"/>
    <w:rsid w:val="005A1242"/>
    <w:rsid w:val="005A14AD"/>
    <w:rsid w:val="005A18F9"/>
    <w:rsid w:val="005A1AA7"/>
    <w:rsid w:val="005A1BAF"/>
    <w:rsid w:val="005A1C03"/>
    <w:rsid w:val="005A1CC6"/>
    <w:rsid w:val="005A2229"/>
    <w:rsid w:val="005A23BE"/>
    <w:rsid w:val="005A2C2D"/>
    <w:rsid w:val="005A320D"/>
    <w:rsid w:val="005A36E3"/>
    <w:rsid w:val="005A3A31"/>
    <w:rsid w:val="005A416C"/>
    <w:rsid w:val="005A48E8"/>
    <w:rsid w:val="005A588D"/>
    <w:rsid w:val="005A59CF"/>
    <w:rsid w:val="005A6223"/>
    <w:rsid w:val="005A62C2"/>
    <w:rsid w:val="005A6A3A"/>
    <w:rsid w:val="005A6E87"/>
    <w:rsid w:val="005A7F72"/>
    <w:rsid w:val="005B0616"/>
    <w:rsid w:val="005B0A7D"/>
    <w:rsid w:val="005B0F18"/>
    <w:rsid w:val="005B1197"/>
    <w:rsid w:val="005B16CC"/>
    <w:rsid w:val="005B18BB"/>
    <w:rsid w:val="005B2899"/>
    <w:rsid w:val="005B2DA2"/>
    <w:rsid w:val="005B2EB8"/>
    <w:rsid w:val="005B2F92"/>
    <w:rsid w:val="005B355C"/>
    <w:rsid w:val="005B3C7C"/>
    <w:rsid w:val="005B411A"/>
    <w:rsid w:val="005B4911"/>
    <w:rsid w:val="005B4C5C"/>
    <w:rsid w:val="005B4C83"/>
    <w:rsid w:val="005B4E83"/>
    <w:rsid w:val="005B5082"/>
    <w:rsid w:val="005B50EF"/>
    <w:rsid w:val="005B5152"/>
    <w:rsid w:val="005B5276"/>
    <w:rsid w:val="005B5425"/>
    <w:rsid w:val="005B54FE"/>
    <w:rsid w:val="005B5A40"/>
    <w:rsid w:val="005B5A55"/>
    <w:rsid w:val="005B5FC4"/>
    <w:rsid w:val="005B6FAE"/>
    <w:rsid w:val="005B703E"/>
    <w:rsid w:val="005B7824"/>
    <w:rsid w:val="005B7A4C"/>
    <w:rsid w:val="005B7A5C"/>
    <w:rsid w:val="005B7B0F"/>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3B15"/>
    <w:rsid w:val="005C453B"/>
    <w:rsid w:val="005C4B4D"/>
    <w:rsid w:val="005C4CD6"/>
    <w:rsid w:val="005C4DE3"/>
    <w:rsid w:val="005C5024"/>
    <w:rsid w:val="005C51E7"/>
    <w:rsid w:val="005C5372"/>
    <w:rsid w:val="005C5379"/>
    <w:rsid w:val="005C5425"/>
    <w:rsid w:val="005C5849"/>
    <w:rsid w:val="005C5A28"/>
    <w:rsid w:val="005C6222"/>
    <w:rsid w:val="005C6B26"/>
    <w:rsid w:val="005C6B43"/>
    <w:rsid w:val="005C772B"/>
    <w:rsid w:val="005C7A54"/>
    <w:rsid w:val="005C7CAD"/>
    <w:rsid w:val="005C7CF2"/>
    <w:rsid w:val="005C7EF8"/>
    <w:rsid w:val="005D01D7"/>
    <w:rsid w:val="005D02FA"/>
    <w:rsid w:val="005D047B"/>
    <w:rsid w:val="005D06CF"/>
    <w:rsid w:val="005D0790"/>
    <w:rsid w:val="005D0D3E"/>
    <w:rsid w:val="005D17BF"/>
    <w:rsid w:val="005D18B1"/>
    <w:rsid w:val="005D20FC"/>
    <w:rsid w:val="005D24A2"/>
    <w:rsid w:val="005D25D7"/>
    <w:rsid w:val="005D2A49"/>
    <w:rsid w:val="005D2C7C"/>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05E"/>
    <w:rsid w:val="005D7458"/>
    <w:rsid w:val="005D7539"/>
    <w:rsid w:val="005D76F4"/>
    <w:rsid w:val="005D7E04"/>
    <w:rsid w:val="005E0082"/>
    <w:rsid w:val="005E06E1"/>
    <w:rsid w:val="005E0899"/>
    <w:rsid w:val="005E0927"/>
    <w:rsid w:val="005E1393"/>
    <w:rsid w:val="005E1411"/>
    <w:rsid w:val="005E2A0D"/>
    <w:rsid w:val="005E3035"/>
    <w:rsid w:val="005E35FD"/>
    <w:rsid w:val="005E383F"/>
    <w:rsid w:val="005E3B77"/>
    <w:rsid w:val="005E3F5F"/>
    <w:rsid w:val="005E48F7"/>
    <w:rsid w:val="005E4B4F"/>
    <w:rsid w:val="005E4CCB"/>
    <w:rsid w:val="005E4E65"/>
    <w:rsid w:val="005E5563"/>
    <w:rsid w:val="005E59C5"/>
    <w:rsid w:val="005E5E74"/>
    <w:rsid w:val="005E66F1"/>
    <w:rsid w:val="005E6AFB"/>
    <w:rsid w:val="005E759E"/>
    <w:rsid w:val="005E75D6"/>
    <w:rsid w:val="005E7698"/>
    <w:rsid w:val="005E7849"/>
    <w:rsid w:val="005E7A8C"/>
    <w:rsid w:val="005E7A94"/>
    <w:rsid w:val="005F01D8"/>
    <w:rsid w:val="005F06FA"/>
    <w:rsid w:val="005F06FD"/>
    <w:rsid w:val="005F0B4C"/>
    <w:rsid w:val="005F0B53"/>
    <w:rsid w:val="005F0C46"/>
    <w:rsid w:val="005F1D5B"/>
    <w:rsid w:val="005F1FE4"/>
    <w:rsid w:val="005F2528"/>
    <w:rsid w:val="005F3527"/>
    <w:rsid w:val="005F369B"/>
    <w:rsid w:val="005F3955"/>
    <w:rsid w:val="005F3F7F"/>
    <w:rsid w:val="005F40E5"/>
    <w:rsid w:val="005F419B"/>
    <w:rsid w:val="005F46D9"/>
    <w:rsid w:val="005F485F"/>
    <w:rsid w:val="005F4950"/>
    <w:rsid w:val="005F4D16"/>
    <w:rsid w:val="005F523F"/>
    <w:rsid w:val="005F5362"/>
    <w:rsid w:val="005F53D3"/>
    <w:rsid w:val="005F547B"/>
    <w:rsid w:val="005F556F"/>
    <w:rsid w:val="005F5AFD"/>
    <w:rsid w:val="005F5C3D"/>
    <w:rsid w:val="005F5CE3"/>
    <w:rsid w:val="005F660A"/>
    <w:rsid w:val="005F6697"/>
    <w:rsid w:val="005F69DD"/>
    <w:rsid w:val="005F6C04"/>
    <w:rsid w:val="005F6CA5"/>
    <w:rsid w:val="005F6EF0"/>
    <w:rsid w:val="005F6F60"/>
    <w:rsid w:val="005F6F9C"/>
    <w:rsid w:val="005F6FFC"/>
    <w:rsid w:val="005F7CC1"/>
    <w:rsid w:val="006004DE"/>
    <w:rsid w:val="00600AAB"/>
    <w:rsid w:val="00600B6C"/>
    <w:rsid w:val="00601072"/>
    <w:rsid w:val="00601097"/>
    <w:rsid w:val="0060144E"/>
    <w:rsid w:val="00601457"/>
    <w:rsid w:val="006019B2"/>
    <w:rsid w:val="00601FCD"/>
    <w:rsid w:val="006021B1"/>
    <w:rsid w:val="00602354"/>
    <w:rsid w:val="0060254B"/>
    <w:rsid w:val="0060268D"/>
    <w:rsid w:val="006027D5"/>
    <w:rsid w:val="0060305B"/>
    <w:rsid w:val="006033D2"/>
    <w:rsid w:val="006039C5"/>
    <w:rsid w:val="00603B1B"/>
    <w:rsid w:val="006043D7"/>
    <w:rsid w:val="00604594"/>
    <w:rsid w:val="00604708"/>
    <w:rsid w:val="00604CFF"/>
    <w:rsid w:val="00605399"/>
    <w:rsid w:val="006054EE"/>
    <w:rsid w:val="0060591D"/>
    <w:rsid w:val="006059EC"/>
    <w:rsid w:val="00605A02"/>
    <w:rsid w:val="00605A5D"/>
    <w:rsid w:val="00605B5D"/>
    <w:rsid w:val="0060739B"/>
    <w:rsid w:val="006074B1"/>
    <w:rsid w:val="00607ADE"/>
    <w:rsid w:val="00607B0C"/>
    <w:rsid w:val="00607E68"/>
    <w:rsid w:val="00610224"/>
    <w:rsid w:val="006102C6"/>
    <w:rsid w:val="006103F0"/>
    <w:rsid w:val="00610B78"/>
    <w:rsid w:val="006113A9"/>
    <w:rsid w:val="00611655"/>
    <w:rsid w:val="00611C82"/>
    <w:rsid w:val="00611D2C"/>
    <w:rsid w:val="006120B1"/>
    <w:rsid w:val="006125DB"/>
    <w:rsid w:val="00612C73"/>
    <w:rsid w:val="00612CCD"/>
    <w:rsid w:val="00612E96"/>
    <w:rsid w:val="00612EB7"/>
    <w:rsid w:val="006132EA"/>
    <w:rsid w:val="006133A2"/>
    <w:rsid w:val="006134CE"/>
    <w:rsid w:val="006138D8"/>
    <w:rsid w:val="00613A55"/>
    <w:rsid w:val="00613FB6"/>
    <w:rsid w:val="00614016"/>
    <w:rsid w:val="00614064"/>
    <w:rsid w:val="006140F3"/>
    <w:rsid w:val="006141D8"/>
    <w:rsid w:val="006144B0"/>
    <w:rsid w:val="00614B82"/>
    <w:rsid w:val="00614BDD"/>
    <w:rsid w:val="00614C2F"/>
    <w:rsid w:val="00614CB4"/>
    <w:rsid w:val="00614D1E"/>
    <w:rsid w:val="00614E35"/>
    <w:rsid w:val="00615132"/>
    <w:rsid w:val="0061513A"/>
    <w:rsid w:val="0061524B"/>
    <w:rsid w:val="0061565F"/>
    <w:rsid w:val="006159FA"/>
    <w:rsid w:val="00615A0A"/>
    <w:rsid w:val="00615BDB"/>
    <w:rsid w:val="00615CE6"/>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31E"/>
    <w:rsid w:val="00623427"/>
    <w:rsid w:val="006237E9"/>
    <w:rsid w:val="00623AEB"/>
    <w:rsid w:val="00623E4E"/>
    <w:rsid w:val="00623E68"/>
    <w:rsid w:val="00624844"/>
    <w:rsid w:val="00624C2C"/>
    <w:rsid w:val="00624C6E"/>
    <w:rsid w:val="00624C75"/>
    <w:rsid w:val="00624FB3"/>
    <w:rsid w:val="00624FF1"/>
    <w:rsid w:val="00625B24"/>
    <w:rsid w:val="0062657C"/>
    <w:rsid w:val="00626C25"/>
    <w:rsid w:val="00626E64"/>
    <w:rsid w:val="0062725A"/>
    <w:rsid w:val="0062776C"/>
    <w:rsid w:val="00627BA3"/>
    <w:rsid w:val="00627C39"/>
    <w:rsid w:val="00627E44"/>
    <w:rsid w:val="006300D7"/>
    <w:rsid w:val="00630333"/>
    <w:rsid w:val="00630546"/>
    <w:rsid w:val="00631007"/>
    <w:rsid w:val="00631826"/>
    <w:rsid w:val="00631D3A"/>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53F"/>
    <w:rsid w:val="00635566"/>
    <w:rsid w:val="00635EDC"/>
    <w:rsid w:val="00635F56"/>
    <w:rsid w:val="00636094"/>
    <w:rsid w:val="0063633A"/>
    <w:rsid w:val="0063650D"/>
    <w:rsid w:val="00636A76"/>
    <w:rsid w:val="00636BCC"/>
    <w:rsid w:val="00636D44"/>
    <w:rsid w:val="0063720A"/>
    <w:rsid w:val="006373C7"/>
    <w:rsid w:val="006377CC"/>
    <w:rsid w:val="00637E00"/>
    <w:rsid w:val="0064014A"/>
    <w:rsid w:val="006401C6"/>
    <w:rsid w:val="00640207"/>
    <w:rsid w:val="00640222"/>
    <w:rsid w:val="006405A5"/>
    <w:rsid w:val="0064074F"/>
    <w:rsid w:val="006409F3"/>
    <w:rsid w:val="00640B73"/>
    <w:rsid w:val="00640F59"/>
    <w:rsid w:val="00641061"/>
    <w:rsid w:val="006411DF"/>
    <w:rsid w:val="006414C9"/>
    <w:rsid w:val="006419ED"/>
    <w:rsid w:val="0064226A"/>
    <w:rsid w:val="0064272C"/>
    <w:rsid w:val="006427DE"/>
    <w:rsid w:val="00642D10"/>
    <w:rsid w:val="00642E65"/>
    <w:rsid w:val="00643769"/>
    <w:rsid w:val="006437D5"/>
    <w:rsid w:val="00643891"/>
    <w:rsid w:val="00643DCD"/>
    <w:rsid w:val="00644200"/>
    <w:rsid w:val="0064428B"/>
    <w:rsid w:val="00644511"/>
    <w:rsid w:val="0064486C"/>
    <w:rsid w:val="00644CCA"/>
    <w:rsid w:val="00644E60"/>
    <w:rsid w:val="00644EAA"/>
    <w:rsid w:val="00645190"/>
    <w:rsid w:val="00645ACC"/>
    <w:rsid w:val="006466B5"/>
    <w:rsid w:val="006477A7"/>
    <w:rsid w:val="00647CB3"/>
    <w:rsid w:val="00650150"/>
    <w:rsid w:val="006503C5"/>
    <w:rsid w:val="00650854"/>
    <w:rsid w:val="00650D1E"/>
    <w:rsid w:val="00650D3F"/>
    <w:rsid w:val="00650EB8"/>
    <w:rsid w:val="00650F7C"/>
    <w:rsid w:val="00650FBE"/>
    <w:rsid w:val="006513D5"/>
    <w:rsid w:val="006518B1"/>
    <w:rsid w:val="00651AD3"/>
    <w:rsid w:val="00651B74"/>
    <w:rsid w:val="00651FA0"/>
    <w:rsid w:val="00652513"/>
    <w:rsid w:val="00652547"/>
    <w:rsid w:val="006526A0"/>
    <w:rsid w:val="00653023"/>
    <w:rsid w:val="00653217"/>
    <w:rsid w:val="00653273"/>
    <w:rsid w:val="00653565"/>
    <w:rsid w:val="00653FED"/>
    <w:rsid w:val="0065424F"/>
    <w:rsid w:val="006543F3"/>
    <w:rsid w:val="006544F6"/>
    <w:rsid w:val="00655070"/>
    <w:rsid w:val="00655142"/>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49"/>
    <w:rsid w:val="00663DAB"/>
    <w:rsid w:val="00663F72"/>
    <w:rsid w:val="00664678"/>
    <w:rsid w:val="006646F4"/>
    <w:rsid w:val="00664E79"/>
    <w:rsid w:val="00665229"/>
    <w:rsid w:val="00665316"/>
    <w:rsid w:val="006654E8"/>
    <w:rsid w:val="0066568F"/>
    <w:rsid w:val="00665991"/>
    <w:rsid w:val="00665CCE"/>
    <w:rsid w:val="00666586"/>
    <w:rsid w:val="00666E49"/>
    <w:rsid w:val="00666FED"/>
    <w:rsid w:val="006672FC"/>
    <w:rsid w:val="00667378"/>
    <w:rsid w:val="0066745C"/>
    <w:rsid w:val="00667A27"/>
    <w:rsid w:val="00670204"/>
    <w:rsid w:val="00670290"/>
    <w:rsid w:val="006704BF"/>
    <w:rsid w:val="006705B2"/>
    <w:rsid w:val="00670646"/>
    <w:rsid w:val="00670AD6"/>
    <w:rsid w:val="00670ECD"/>
    <w:rsid w:val="00671010"/>
    <w:rsid w:val="0067106A"/>
    <w:rsid w:val="00671B4F"/>
    <w:rsid w:val="006725CC"/>
    <w:rsid w:val="0067273D"/>
    <w:rsid w:val="00672966"/>
    <w:rsid w:val="00672E1F"/>
    <w:rsid w:val="00673277"/>
    <w:rsid w:val="006735BC"/>
    <w:rsid w:val="00673BDE"/>
    <w:rsid w:val="00673EB7"/>
    <w:rsid w:val="00673FBF"/>
    <w:rsid w:val="006740F1"/>
    <w:rsid w:val="0067439E"/>
    <w:rsid w:val="00674460"/>
    <w:rsid w:val="006754D4"/>
    <w:rsid w:val="00675652"/>
    <w:rsid w:val="006758E5"/>
    <w:rsid w:val="00675D9B"/>
    <w:rsid w:val="00675ECB"/>
    <w:rsid w:val="0067649C"/>
    <w:rsid w:val="006767B8"/>
    <w:rsid w:val="00677725"/>
    <w:rsid w:val="00677F10"/>
    <w:rsid w:val="0068013A"/>
    <w:rsid w:val="00680A97"/>
    <w:rsid w:val="00680F30"/>
    <w:rsid w:val="00680F81"/>
    <w:rsid w:val="0068102D"/>
    <w:rsid w:val="00681254"/>
    <w:rsid w:val="00681307"/>
    <w:rsid w:val="00681943"/>
    <w:rsid w:val="006820C0"/>
    <w:rsid w:val="0068224C"/>
    <w:rsid w:val="0068226B"/>
    <w:rsid w:val="0068235D"/>
    <w:rsid w:val="00682E47"/>
    <w:rsid w:val="00682ED3"/>
    <w:rsid w:val="006834F1"/>
    <w:rsid w:val="00683D7F"/>
    <w:rsid w:val="00683E9E"/>
    <w:rsid w:val="00684258"/>
    <w:rsid w:val="006845C9"/>
    <w:rsid w:val="006849CA"/>
    <w:rsid w:val="006853F4"/>
    <w:rsid w:val="006853FF"/>
    <w:rsid w:val="00685725"/>
    <w:rsid w:val="00685834"/>
    <w:rsid w:val="00685D3B"/>
    <w:rsid w:val="00685DB7"/>
    <w:rsid w:val="006861DB"/>
    <w:rsid w:val="0068623E"/>
    <w:rsid w:val="006862EC"/>
    <w:rsid w:val="00686366"/>
    <w:rsid w:val="0068653A"/>
    <w:rsid w:val="00686A14"/>
    <w:rsid w:val="00686FAD"/>
    <w:rsid w:val="0068721F"/>
    <w:rsid w:val="006878B2"/>
    <w:rsid w:val="00687A10"/>
    <w:rsid w:val="0069032C"/>
    <w:rsid w:val="00690D12"/>
    <w:rsid w:val="00690F0E"/>
    <w:rsid w:val="006919C5"/>
    <w:rsid w:val="006922D0"/>
    <w:rsid w:val="00692799"/>
    <w:rsid w:val="006927F0"/>
    <w:rsid w:val="00692A0D"/>
    <w:rsid w:val="00692BDC"/>
    <w:rsid w:val="00692D89"/>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0E7B"/>
    <w:rsid w:val="006A121E"/>
    <w:rsid w:val="006A14A5"/>
    <w:rsid w:val="006A18DD"/>
    <w:rsid w:val="006A20BD"/>
    <w:rsid w:val="006A2312"/>
    <w:rsid w:val="006A2347"/>
    <w:rsid w:val="006A24B3"/>
    <w:rsid w:val="006A2600"/>
    <w:rsid w:val="006A2BF5"/>
    <w:rsid w:val="006A2D0E"/>
    <w:rsid w:val="006A2E66"/>
    <w:rsid w:val="006A3227"/>
    <w:rsid w:val="006A3396"/>
    <w:rsid w:val="006A3F94"/>
    <w:rsid w:val="006A40D0"/>
    <w:rsid w:val="006A4113"/>
    <w:rsid w:val="006A4128"/>
    <w:rsid w:val="006A47E6"/>
    <w:rsid w:val="006A49B5"/>
    <w:rsid w:val="006A4FF3"/>
    <w:rsid w:val="006A56FC"/>
    <w:rsid w:val="006A5A45"/>
    <w:rsid w:val="006A5CA3"/>
    <w:rsid w:val="006A5D5C"/>
    <w:rsid w:val="006A5E26"/>
    <w:rsid w:val="006A6B3F"/>
    <w:rsid w:val="006A6B69"/>
    <w:rsid w:val="006A6F79"/>
    <w:rsid w:val="006A74C0"/>
    <w:rsid w:val="006A7574"/>
    <w:rsid w:val="006B0475"/>
    <w:rsid w:val="006B0489"/>
    <w:rsid w:val="006B05F5"/>
    <w:rsid w:val="006B0965"/>
    <w:rsid w:val="006B0A30"/>
    <w:rsid w:val="006B1213"/>
    <w:rsid w:val="006B15FA"/>
    <w:rsid w:val="006B163E"/>
    <w:rsid w:val="006B166D"/>
    <w:rsid w:val="006B19B2"/>
    <w:rsid w:val="006B1A07"/>
    <w:rsid w:val="006B1DA2"/>
    <w:rsid w:val="006B1F5F"/>
    <w:rsid w:val="006B2008"/>
    <w:rsid w:val="006B21E9"/>
    <w:rsid w:val="006B231A"/>
    <w:rsid w:val="006B242D"/>
    <w:rsid w:val="006B2431"/>
    <w:rsid w:val="006B31DE"/>
    <w:rsid w:val="006B3535"/>
    <w:rsid w:val="006B393F"/>
    <w:rsid w:val="006B3E55"/>
    <w:rsid w:val="006B3E66"/>
    <w:rsid w:val="006B401E"/>
    <w:rsid w:val="006B500F"/>
    <w:rsid w:val="006B5111"/>
    <w:rsid w:val="006B6346"/>
    <w:rsid w:val="006B6AD0"/>
    <w:rsid w:val="006B6BA3"/>
    <w:rsid w:val="006B6C83"/>
    <w:rsid w:val="006B6C95"/>
    <w:rsid w:val="006B6DC3"/>
    <w:rsid w:val="006B725C"/>
    <w:rsid w:val="006B7302"/>
    <w:rsid w:val="006B7864"/>
    <w:rsid w:val="006C03B2"/>
    <w:rsid w:val="006C09DD"/>
    <w:rsid w:val="006C0B08"/>
    <w:rsid w:val="006C1142"/>
    <w:rsid w:val="006C1A29"/>
    <w:rsid w:val="006C1B3F"/>
    <w:rsid w:val="006C1F77"/>
    <w:rsid w:val="006C22BD"/>
    <w:rsid w:val="006C23AA"/>
    <w:rsid w:val="006C2604"/>
    <w:rsid w:val="006C3309"/>
    <w:rsid w:val="006C355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8A5"/>
    <w:rsid w:val="006C6E92"/>
    <w:rsid w:val="006C75C9"/>
    <w:rsid w:val="006C7CAC"/>
    <w:rsid w:val="006C7FB9"/>
    <w:rsid w:val="006D0846"/>
    <w:rsid w:val="006D0C09"/>
    <w:rsid w:val="006D0E8E"/>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8EE"/>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056"/>
    <w:rsid w:val="006E0566"/>
    <w:rsid w:val="006E0B16"/>
    <w:rsid w:val="006E1090"/>
    <w:rsid w:val="006E1135"/>
    <w:rsid w:val="006E1469"/>
    <w:rsid w:val="006E176F"/>
    <w:rsid w:val="006E1C34"/>
    <w:rsid w:val="006E1E45"/>
    <w:rsid w:val="006E22CC"/>
    <w:rsid w:val="006E2358"/>
    <w:rsid w:val="006E2375"/>
    <w:rsid w:val="006E23FD"/>
    <w:rsid w:val="006E2565"/>
    <w:rsid w:val="006E3D3A"/>
    <w:rsid w:val="006E4504"/>
    <w:rsid w:val="006E4646"/>
    <w:rsid w:val="006E4DDC"/>
    <w:rsid w:val="006E512D"/>
    <w:rsid w:val="006E517B"/>
    <w:rsid w:val="006E52B5"/>
    <w:rsid w:val="006E5477"/>
    <w:rsid w:val="006E554E"/>
    <w:rsid w:val="006E5AFE"/>
    <w:rsid w:val="006E5BCF"/>
    <w:rsid w:val="006E637A"/>
    <w:rsid w:val="006E696A"/>
    <w:rsid w:val="006E6C33"/>
    <w:rsid w:val="006E6F03"/>
    <w:rsid w:val="006E71A8"/>
    <w:rsid w:val="006E7496"/>
    <w:rsid w:val="006E7883"/>
    <w:rsid w:val="006E7969"/>
    <w:rsid w:val="006E7CA5"/>
    <w:rsid w:val="006E7E49"/>
    <w:rsid w:val="006E7F71"/>
    <w:rsid w:val="006F0209"/>
    <w:rsid w:val="006F04CD"/>
    <w:rsid w:val="006F05C2"/>
    <w:rsid w:val="006F0608"/>
    <w:rsid w:val="006F090B"/>
    <w:rsid w:val="006F0C12"/>
    <w:rsid w:val="006F0DB2"/>
    <w:rsid w:val="006F0E38"/>
    <w:rsid w:val="006F0EB1"/>
    <w:rsid w:val="006F12A5"/>
    <w:rsid w:val="006F1D86"/>
    <w:rsid w:val="006F1E30"/>
    <w:rsid w:val="006F20A6"/>
    <w:rsid w:val="006F291E"/>
    <w:rsid w:val="006F3052"/>
    <w:rsid w:val="006F314D"/>
    <w:rsid w:val="006F3B01"/>
    <w:rsid w:val="006F3BB5"/>
    <w:rsid w:val="006F3C66"/>
    <w:rsid w:val="006F4189"/>
    <w:rsid w:val="006F468E"/>
    <w:rsid w:val="006F557B"/>
    <w:rsid w:val="006F5674"/>
    <w:rsid w:val="006F5AC3"/>
    <w:rsid w:val="006F5B41"/>
    <w:rsid w:val="006F6689"/>
    <w:rsid w:val="006F6740"/>
    <w:rsid w:val="006F6A74"/>
    <w:rsid w:val="006F6FEA"/>
    <w:rsid w:val="006F70E1"/>
    <w:rsid w:val="006F71E7"/>
    <w:rsid w:val="006F7427"/>
    <w:rsid w:val="006F746D"/>
    <w:rsid w:val="006F7659"/>
    <w:rsid w:val="006F7A92"/>
    <w:rsid w:val="006F7E42"/>
    <w:rsid w:val="00700042"/>
    <w:rsid w:val="0070013F"/>
    <w:rsid w:val="0070023A"/>
    <w:rsid w:val="0070063F"/>
    <w:rsid w:val="0070124B"/>
    <w:rsid w:val="007017EA"/>
    <w:rsid w:val="0070181F"/>
    <w:rsid w:val="0070193E"/>
    <w:rsid w:val="00701B27"/>
    <w:rsid w:val="00701F97"/>
    <w:rsid w:val="007029E5"/>
    <w:rsid w:val="00702D34"/>
    <w:rsid w:val="0070301C"/>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44A"/>
    <w:rsid w:val="00710994"/>
    <w:rsid w:val="007109CD"/>
    <w:rsid w:val="00710A3E"/>
    <w:rsid w:val="00710D33"/>
    <w:rsid w:val="00710D55"/>
    <w:rsid w:val="0071127B"/>
    <w:rsid w:val="00711760"/>
    <w:rsid w:val="007117AA"/>
    <w:rsid w:val="0071196B"/>
    <w:rsid w:val="00711A0F"/>
    <w:rsid w:val="00711A1E"/>
    <w:rsid w:val="00711AE4"/>
    <w:rsid w:val="00711B30"/>
    <w:rsid w:val="00711D10"/>
    <w:rsid w:val="00711D73"/>
    <w:rsid w:val="00712202"/>
    <w:rsid w:val="00712A0F"/>
    <w:rsid w:val="00712D6F"/>
    <w:rsid w:val="00712FDB"/>
    <w:rsid w:val="007131B0"/>
    <w:rsid w:val="0071371F"/>
    <w:rsid w:val="0071374D"/>
    <w:rsid w:val="00713BE0"/>
    <w:rsid w:val="00714065"/>
    <w:rsid w:val="00714186"/>
    <w:rsid w:val="00714312"/>
    <w:rsid w:val="00714796"/>
    <w:rsid w:val="00714D6A"/>
    <w:rsid w:val="00715733"/>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5AD"/>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ACF"/>
    <w:rsid w:val="00727E9F"/>
    <w:rsid w:val="00730F0F"/>
    <w:rsid w:val="0073128B"/>
    <w:rsid w:val="0073150C"/>
    <w:rsid w:val="0073171A"/>
    <w:rsid w:val="00731F88"/>
    <w:rsid w:val="007325D3"/>
    <w:rsid w:val="00732885"/>
    <w:rsid w:val="00733858"/>
    <w:rsid w:val="00733A80"/>
    <w:rsid w:val="0073487C"/>
    <w:rsid w:val="0073497A"/>
    <w:rsid w:val="00734A71"/>
    <w:rsid w:val="0073532A"/>
    <w:rsid w:val="00735E35"/>
    <w:rsid w:val="0073637C"/>
    <w:rsid w:val="00736886"/>
    <w:rsid w:val="00736D7B"/>
    <w:rsid w:val="007377ED"/>
    <w:rsid w:val="007379C8"/>
    <w:rsid w:val="00737C76"/>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0EAA"/>
    <w:rsid w:val="007519BA"/>
    <w:rsid w:val="00751B32"/>
    <w:rsid w:val="00751F76"/>
    <w:rsid w:val="00752497"/>
    <w:rsid w:val="007524E2"/>
    <w:rsid w:val="00752C1F"/>
    <w:rsid w:val="00752FE7"/>
    <w:rsid w:val="00753F01"/>
    <w:rsid w:val="0075406B"/>
    <w:rsid w:val="0075412E"/>
    <w:rsid w:val="007545E6"/>
    <w:rsid w:val="00754747"/>
    <w:rsid w:val="00754C45"/>
    <w:rsid w:val="00754D64"/>
    <w:rsid w:val="00754FCC"/>
    <w:rsid w:val="00755145"/>
    <w:rsid w:val="00755420"/>
    <w:rsid w:val="00755559"/>
    <w:rsid w:val="00755B06"/>
    <w:rsid w:val="00755D41"/>
    <w:rsid w:val="00755E06"/>
    <w:rsid w:val="00755F8B"/>
    <w:rsid w:val="00756447"/>
    <w:rsid w:val="0075654D"/>
    <w:rsid w:val="007565E2"/>
    <w:rsid w:val="007568E9"/>
    <w:rsid w:val="00756CFD"/>
    <w:rsid w:val="00756F15"/>
    <w:rsid w:val="00756F1E"/>
    <w:rsid w:val="00757061"/>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9CB"/>
    <w:rsid w:val="00762FA7"/>
    <w:rsid w:val="00763055"/>
    <w:rsid w:val="00763432"/>
    <w:rsid w:val="00763448"/>
    <w:rsid w:val="00763AA2"/>
    <w:rsid w:val="00763EB7"/>
    <w:rsid w:val="00764043"/>
    <w:rsid w:val="00764E90"/>
    <w:rsid w:val="00764EB8"/>
    <w:rsid w:val="00765098"/>
    <w:rsid w:val="007650A8"/>
    <w:rsid w:val="0076539C"/>
    <w:rsid w:val="00765832"/>
    <w:rsid w:val="007658E6"/>
    <w:rsid w:val="00765980"/>
    <w:rsid w:val="00765FDC"/>
    <w:rsid w:val="007663A3"/>
    <w:rsid w:val="00766559"/>
    <w:rsid w:val="007669EF"/>
    <w:rsid w:val="00766B0E"/>
    <w:rsid w:val="00766BFB"/>
    <w:rsid w:val="00766C3A"/>
    <w:rsid w:val="00766ED2"/>
    <w:rsid w:val="0076731C"/>
    <w:rsid w:val="0076747C"/>
    <w:rsid w:val="007674C6"/>
    <w:rsid w:val="00767703"/>
    <w:rsid w:val="007678B6"/>
    <w:rsid w:val="00767D61"/>
    <w:rsid w:val="007700C8"/>
    <w:rsid w:val="007702AC"/>
    <w:rsid w:val="00770CEE"/>
    <w:rsid w:val="00770D6F"/>
    <w:rsid w:val="007721AD"/>
    <w:rsid w:val="00772232"/>
    <w:rsid w:val="0077266C"/>
    <w:rsid w:val="0077272D"/>
    <w:rsid w:val="007728F4"/>
    <w:rsid w:val="00772D15"/>
    <w:rsid w:val="00772DC3"/>
    <w:rsid w:val="007733C4"/>
    <w:rsid w:val="00773DE9"/>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863"/>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2C6"/>
    <w:rsid w:val="0079058A"/>
    <w:rsid w:val="00791190"/>
    <w:rsid w:val="007916D2"/>
    <w:rsid w:val="00791866"/>
    <w:rsid w:val="00791AC7"/>
    <w:rsid w:val="00791ADE"/>
    <w:rsid w:val="00791BE9"/>
    <w:rsid w:val="00791BEA"/>
    <w:rsid w:val="007926B7"/>
    <w:rsid w:val="00792AD3"/>
    <w:rsid w:val="00792BEC"/>
    <w:rsid w:val="00792ECC"/>
    <w:rsid w:val="00793774"/>
    <w:rsid w:val="00793901"/>
    <w:rsid w:val="007939C7"/>
    <w:rsid w:val="00793F70"/>
    <w:rsid w:val="007947FB"/>
    <w:rsid w:val="00794AA3"/>
    <w:rsid w:val="00794DFE"/>
    <w:rsid w:val="007954AC"/>
    <w:rsid w:val="00795804"/>
    <w:rsid w:val="00795809"/>
    <w:rsid w:val="00795BA6"/>
    <w:rsid w:val="0079601B"/>
    <w:rsid w:val="007962E1"/>
    <w:rsid w:val="00796B15"/>
    <w:rsid w:val="00796E6A"/>
    <w:rsid w:val="00797DAA"/>
    <w:rsid w:val="00797FCF"/>
    <w:rsid w:val="007A0616"/>
    <w:rsid w:val="007A0AB7"/>
    <w:rsid w:val="007A0BDA"/>
    <w:rsid w:val="007A0CDD"/>
    <w:rsid w:val="007A0D0D"/>
    <w:rsid w:val="007A0DAC"/>
    <w:rsid w:val="007A0DCF"/>
    <w:rsid w:val="007A1189"/>
    <w:rsid w:val="007A15BA"/>
    <w:rsid w:val="007A16E9"/>
    <w:rsid w:val="007A1B63"/>
    <w:rsid w:val="007A22D6"/>
    <w:rsid w:val="007A2BFF"/>
    <w:rsid w:val="007A2D56"/>
    <w:rsid w:val="007A32E9"/>
    <w:rsid w:val="007A3395"/>
    <w:rsid w:val="007A3435"/>
    <w:rsid w:val="007A3505"/>
    <w:rsid w:val="007A3BF2"/>
    <w:rsid w:val="007A4338"/>
    <w:rsid w:val="007A49B7"/>
    <w:rsid w:val="007A4AF1"/>
    <w:rsid w:val="007A5288"/>
    <w:rsid w:val="007A5C80"/>
    <w:rsid w:val="007A5F87"/>
    <w:rsid w:val="007A5FE6"/>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A7EE8"/>
    <w:rsid w:val="007B0253"/>
    <w:rsid w:val="007B073B"/>
    <w:rsid w:val="007B1061"/>
    <w:rsid w:val="007B1189"/>
    <w:rsid w:val="007B19CC"/>
    <w:rsid w:val="007B1F9A"/>
    <w:rsid w:val="007B2074"/>
    <w:rsid w:val="007B2638"/>
    <w:rsid w:val="007B2B10"/>
    <w:rsid w:val="007B2BB1"/>
    <w:rsid w:val="007B3476"/>
    <w:rsid w:val="007B448A"/>
    <w:rsid w:val="007B44DC"/>
    <w:rsid w:val="007B4543"/>
    <w:rsid w:val="007B4937"/>
    <w:rsid w:val="007B4D3D"/>
    <w:rsid w:val="007B550D"/>
    <w:rsid w:val="007B5A66"/>
    <w:rsid w:val="007B630D"/>
    <w:rsid w:val="007B77FB"/>
    <w:rsid w:val="007B7D58"/>
    <w:rsid w:val="007B7E59"/>
    <w:rsid w:val="007C0177"/>
    <w:rsid w:val="007C03E0"/>
    <w:rsid w:val="007C0880"/>
    <w:rsid w:val="007C0AE5"/>
    <w:rsid w:val="007C0BD2"/>
    <w:rsid w:val="007C0F3A"/>
    <w:rsid w:val="007C0FA1"/>
    <w:rsid w:val="007C1065"/>
    <w:rsid w:val="007C14BD"/>
    <w:rsid w:val="007C1537"/>
    <w:rsid w:val="007C198E"/>
    <w:rsid w:val="007C1B94"/>
    <w:rsid w:val="007C1C2D"/>
    <w:rsid w:val="007C22E6"/>
    <w:rsid w:val="007C26FF"/>
    <w:rsid w:val="007C2A39"/>
    <w:rsid w:val="007C2AAF"/>
    <w:rsid w:val="007C301B"/>
    <w:rsid w:val="007C3C91"/>
    <w:rsid w:val="007C3D88"/>
    <w:rsid w:val="007C3EE5"/>
    <w:rsid w:val="007C3F14"/>
    <w:rsid w:val="007C450E"/>
    <w:rsid w:val="007C46E3"/>
    <w:rsid w:val="007C4E24"/>
    <w:rsid w:val="007C508D"/>
    <w:rsid w:val="007C515A"/>
    <w:rsid w:val="007C52ED"/>
    <w:rsid w:val="007C52F0"/>
    <w:rsid w:val="007C556A"/>
    <w:rsid w:val="007C56CE"/>
    <w:rsid w:val="007C5CE6"/>
    <w:rsid w:val="007C5DB6"/>
    <w:rsid w:val="007C64BC"/>
    <w:rsid w:val="007C6939"/>
    <w:rsid w:val="007C6941"/>
    <w:rsid w:val="007C694B"/>
    <w:rsid w:val="007C698F"/>
    <w:rsid w:val="007C6D8A"/>
    <w:rsid w:val="007C6E75"/>
    <w:rsid w:val="007C7578"/>
    <w:rsid w:val="007C779D"/>
    <w:rsid w:val="007C7EF3"/>
    <w:rsid w:val="007D020B"/>
    <w:rsid w:val="007D02A6"/>
    <w:rsid w:val="007D05CD"/>
    <w:rsid w:val="007D0645"/>
    <w:rsid w:val="007D098C"/>
    <w:rsid w:val="007D11B6"/>
    <w:rsid w:val="007D149C"/>
    <w:rsid w:val="007D163B"/>
    <w:rsid w:val="007D1B7C"/>
    <w:rsid w:val="007D214A"/>
    <w:rsid w:val="007D3283"/>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7C8"/>
    <w:rsid w:val="007E0134"/>
    <w:rsid w:val="007E0162"/>
    <w:rsid w:val="007E04BF"/>
    <w:rsid w:val="007E05CC"/>
    <w:rsid w:val="007E05EC"/>
    <w:rsid w:val="007E066F"/>
    <w:rsid w:val="007E08F5"/>
    <w:rsid w:val="007E0986"/>
    <w:rsid w:val="007E0C8C"/>
    <w:rsid w:val="007E0FA0"/>
    <w:rsid w:val="007E1479"/>
    <w:rsid w:val="007E1A55"/>
    <w:rsid w:val="007E1CB1"/>
    <w:rsid w:val="007E1EBF"/>
    <w:rsid w:val="007E1FA7"/>
    <w:rsid w:val="007E201B"/>
    <w:rsid w:val="007E2146"/>
    <w:rsid w:val="007E2556"/>
    <w:rsid w:val="007E2B64"/>
    <w:rsid w:val="007E2B9D"/>
    <w:rsid w:val="007E3182"/>
    <w:rsid w:val="007E36F8"/>
    <w:rsid w:val="007E42F2"/>
    <w:rsid w:val="007E439B"/>
    <w:rsid w:val="007E48CD"/>
    <w:rsid w:val="007E48E4"/>
    <w:rsid w:val="007E531F"/>
    <w:rsid w:val="007E5634"/>
    <w:rsid w:val="007E5D16"/>
    <w:rsid w:val="007E5FFD"/>
    <w:rsid w:val="007E6239"/>
    <w:rsid w:val="007E6735"/>
    <w:rsid w:val="007E67F4"/>
    <w:rsid w:val="007E72F8"/>
    <w:rsid w:val="007E732E"/>
    <w:rsid w:val="007E741E"/>
    <w:rsid w:val="007E79CD"/>
    <w:rsid w:val="007E7B2B"/>
    <w:rsid w:val="007E7E6F"/>
    <w:rsid w:val="007F0144"/>
    <w:rsid w:val="007F05E0"/>
    <w:rsid w:val="007F0B77"/>
    <w:rsid w:val="007F0B82"/>
    <w:rsid w:val="007F0DD3"/>
    <w:rsid w:val="007F104B"/>
    <w:rsid w:val="007F1083"/>
    <w:rsid w:val="007F18C0"/>
    <w:rsid w:val="007F2477"/>
    <w:rsid w:val="007F27D7"/>
    <w:rsid w:val="007F28E2"/>
    <w:rsid w:val="007F2946"/>
    <w:rsid w:val="007F2DBB"/>
    <w:rsid w:val="007F2ED4"/>
    <w:rsid w:val="007F3960"/>
    <w:rsid w:val="007F3FB0"/>
    <w:rsid w:val="007F43A9"/>
    <w:rsid w:val="007F454E"/>
    <w:rsid w:val="007F54CD"/>
    <w:rsid w:val="007F5605"/>
    <w:rsid w:val="007F5608"/>
    <w:rsid w:val="007F57DF"/>
    <w:rsid w:val="007F5874"/>
    <w:rsid w:val="007F5D4A"/>
    <w:rsid w:val="007F6020"/>
    <w:rsid w:val="007F6562"/>
    <w:rsid w:val="007F65F2"/>
    <w:rsid w:val="007F6772"/>
    <w:rsid w:val="007F6AD2"/>
    <w:rsid w:val="007F70D6"/>
    <w:rsid w:val="007F7237"/>
    <w:rsid w:val="007F7472"/>
    <w:rsid w:val="007F7733"/>
    <w:rsid w:val="007F7864"/>
    <w:rsid w:val="007F795B"/>
    <w:rsid w:val="00800104"/>
    <w:rsid w:val="00800184"/>
    <w:rsid w:val="00800312"/>
    <w:rsid w:val="00800994"/>
    <w:rsid w:val="00800D5F"/>
    <w:rsid w:val="008013B8"/>
    <w:rsid w:val="008016C8"/>
    <w:rsid w:val="0080179D"/>
    <w:rsid w:val="00801838"/>
    <w:rsid w:val="008018DC"/>
    <w:rsid w:val="00801AA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9D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63A"/>
    <w:rsid w:val="00810DE9"/>
    <w:rsid w:val="00810EAE"/>
    <w:rsid w:val="00810ED5"/>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CDF"/>
    <w:rsid w:val="00814D2B"/>
    <w:rsid w:val="0081529F"/>
    <w:rsid w:val="008153F0"/>
    <w:rsid w:val="008154B6"/>
    <w:rsid w:val="008155E8"/>
    <w:rsid w:val="00815706"/>
    <w:rsid w:val="00815D64"/>
    <w:rsid w:val="00816292"/>
    <w:rsid w:val="00816A54"/>
    <w:rsid w:val="00816D94"/>
    <w:rsid w:val="00816D9C"/>
    <w:rsid w:val="00817151"/>
    <w:rsid w:val="008175A0"/>
    <w:rsid w:val="0081787C"/>
    <w:rsid w:val="00817B8F"/>
    <w:rsid w:val="00817C96"/>
    <w:rsid w:val="00817CB0"/>
    <w:rsid w:val="00817D2A"/>
    <w:rsid w:val="00817F27"/>
    <w:rsid w:val="00820A96"/>
    <w:rsid w:val="00820CC3"/>
    <w:rsid w:val="00821451"/>
    <w:rsid w:val="008216E2"/>
    <w:rsid w:val="0082172C"/>
    <w:rsid w:val="008219C7"/>
    <w:rsid w:val="00821A22"/>
    <w:rsid w:val="00821B89"/>
    <w:rsid w:val="00821C35"/>
    <w:rsid w:val="00821DC0"/>
    <w:rsid w:val="00822131"/>
    <w:rsid w:val="00823107"/>
    <w:rsid w:val="00823335"/>
    <w:rsid w:val="008235E4"/>
    <w:rsid w:val="008237B2"/>
    <w:rsid w:val="00823B2A"/>
    <w:rsid w:val="00823F61"/>
    <w:rsid w:val="0082449E"/>
    <w:rsid w:val="008247A4"/>
    <w:rsid w:val="008249FF"/>
    <w:rsid w:val="00824BAC"/>
    <w:rsid w:val="008251EC"/>
    <w:rsid w:val="0082542B"/>
    <w:rsid w:val="00825511"/>
    <w:rsid w:val="00825693"/>
    <w:rsid w:val="00825EEF"/>
    <w:rsid w:val="00826204"/>
    <w:rsid w:val="008263E0"/>
    <w:rsid w:val="00826480"/>
    <w:rsid w:val="00826CFD"/>
    <w:rsid w:val="00826D90"/>
    <w:rsid w:val="00827015"/>
    <w:rsid w:val="00827109"/>
    <w:rsid w:val="008272E9"/>
    <w:rsid w:val="00827A41"/>
    <w:rsid w:val="00827AF3"/>
    <w:rsid w:val="00827CDE"/>
    <w:rsid w:val="00827F8C"/>
    <w:rsid w:val="0083179C"/>
    <w:rsid w:val="00832142"/>
    <w:rsid w:val="00832C18"/>
    <w:rsid w:val="00832CAF"/>
    <w:rsid w:val="00832D05"/>
    <w:rsid w:val="0083311A"/>
    <w:rsid w:val="008333BB"/>
    <w:rsid w:val="00833BE4"/>
    <w:rsid w:val="0083417A"/>
    <w:rsid w:val="00834512"/>
    <w:rsid w:val="0083499D"/>
    <w:rsid w:val="008349E7"/>
    <w:rsid w:val="0083502E"/>
    <w:rsid w:val="008350E9"/>
    <w:rsid w:val="00835B82"/>
    <w:rsid w:val="00835CD8"/>
    <w:rsid w:val="00836133"/>
    <w:rsid w:val="008364A5"/>
    <w:rsid w:val="0083657B"/>
    <w:rsid w:val="00836A74"/>
    <w:rsid w:val="00836B5B"/>
    <w:rsid w:val="0083768C"/>
    <w:rsid w:val="00837E87"/>
    <w:rsid w:val="008401C3"/>
    <w:rsid w:val="008404D7"/>
    <w:rsid w:val="00840634"/>
    <w:rsid w:val="00840A68"/>
    <w:rsid w:val="00840A83"/>
    <w:rsid w:val="00840B40"/>
    <w:rsid w:val="00840D46"/>
    <w:rsid w:val="00840E10"/>
    <w:rsid w:val="00841573"/>
    <w:rsid w:val="008419A1"/>
    <w:rsid w:val="00841EE6"/>
    <w:rsid w:val="00841FA0"/>
    <w:rsid w:val="00842061"/>
    <w:rsid w:val="0084286B"/>
    <w:rsid w:val="0084296C"/>
    <w:rsid w:val="00842B49"/>
    <w:rsid w:val="00842DB7"/>
    <w:rsid w:val="0084387F"/>
    <w:rsid w:val="008438E5"/>
    <w:rsid w:val="00843AFD"/>
    <w:rsid w:val="00843B2C"/>
    <w:rsid w:val="008444F8"/>
    <w:rsid w:val="00844566"/>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663"/>
    <w:rsid w:val="00847964"/>
    <w:rsid w:val="00847991"/>
    <w:rsid w:val="00847C4E"/>
    <w:rsid w:val="00847F69"/>
    <w:rsid w:val="00850AE8"/>
    <w:rsid w:val="00850B13"/>
    <w:rsid w:val="00851B22"/>
    <w:rsid w:val="00852338"/>
    <w:rsid w:val="00852AA6"/>
    <w:rsid w:val="00853C45"/>
    <w:rsid w:val="00854090"/>
    <w:rsid w:val="008540C8"/>
    <w:rsid w:val="0085482A"/>
    <w:rsid w:val="00854983"/>
    <w:rsid w:val="00854A91"/>
    <w:rsid w:val="00854C99"/>
    <w:rsid w:val="00854E0E"/>
    <w:rsid w:val="00855B19"/>
    <w:rsid w:val="00856301"/>
    <w:rsid w:val="008569DF"/>
    <w:rsid w:val="00856B33"/>
    <w:rsid w:val="00856C75"/>
    <w:rsid w:val="00856CF9"/>
    <w:rsid w:val="00856D2B"/>
    <w:rsid w:val="00856E4A"/>
    <w:rsid w:val="0085722A"/>
    <w:rsid w:val="00857686"/>
    <w:rsid w:val="00857C34"/>
    <w:rsid w:val="008600FD"/>
    <w:rsid w:val="0086037F"/>
    <w:rsid w:val="008604E6"/>
    <w:rsid w:val="00860510"/>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A93"/>
    <w:rsid w:val="00862BA2"/>
    <w:rsid w:val="00862CEE"/>
    <w:rsid w:val="00862F5E"/>
    <w:rsid w:val="00863096"/>
    <w:rsid w:val="00863479"/>
    <w:rsid w:val="00863AA0"/>
    <w:rsid w:val="00864A0B"/>
    <w:rsid w:val="00864A9F"/>
    <w:rsid w:val="00864C02"/>
    <w:rsid w:val="008650AB"/>
    <w:rsid w:val="00865696"/>
    <w:rsid w:val="00865D02"/>
    <w:rsid w:val="00865D4C"/>
    <w:rsid w:val="00865DE1"/>
    <w:rsid w:val="00866BFD"/>
    <w:rsid w:val="00866FEA"/>
    <w:rsid w:val="00867255"/>
    <w:rsid w:val="008678F0"/>
    <w:rsid w:val="00867FCB"/>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DE9"/>
    <w:rsid w:val="00872F39"/>
    <w:rsid w:val="00873463"/>
    <w:rsid w:val="008734E7"/>
    <w:rsid w:val="00873639"/>
    <w:rsid w:val="00873BF0"/>
    <w:rsid w:val="00873C85"/>
    <w:rsid w:val="00873CE3"/>
    <w:rsid w:val="008742CE"/>
    <w:rsid w:val="00874E33"/>
    <w:rsid w:val="00874FAC"/>
    <w:rsid w:val="0087504C"/>
    <w:rsid w:val="00875755"/>
    <w:rsid w:val="00875905"/>
    <w:rsid w:val="00875970"/>
    <w:rsid w:val="00875E66"/>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8C6"/>
    <w:rsid w:val="008819A5"/>
    <w:rsid w:val="00881E5E"/>
    <w:rsid w:val="00881F28"/>
    <w:rsid w:val="008829DC"/>
    <w:rsid w:val="00882BB1"/>
    <w:rsid w:val="00883004"/>
    <w:rsid w:val="00883ED6"/>
    <w:rsid w:val="00884255"/>
    <w:rsid w:val="0088425B"/>
    <w:rsid w:val="008845DC"/>
    <w:rsid w:val="00884AD8"/>
    <w:rsid w:val="00884CDF"/>
    <w:rsid w:val="0088579F"/>
    <w:rsid w:val="00885D5D"/>
    <w:rsid w:val="00885EC9"/>
    <w:rsid w:val="00885F46"/>
    <w:rsid w:val="00885F7A"/>
    <w:rsid w:val="00886223"/>
    <w:rsid w:val="0088646A"/>
    <w:rsid w:val="0088651F"/>
    <w:rsid w:val="00886DB2"/>
    <w:rsid w:val="00886F0E"/>
    <w:rsid w:val="008876DF"/>
    <w:rsid w:val="00887771"/>
    <w:rsid w:val="00887FEF"/>
    <w:rsid w:val="008907B2"/>
    <w:rsid w:val="00890BCD"/>
    <w:rsid w:val="00890E0D"/>
    <w:rsid w:val="00890F04"/>
    <w:rsid w:val="00890FBE"/>
    <w:rsid w:val="008914DC"/>
    <w:rsid w:val="00891F63"/>
    <w:rsid w:val="00892253"/>
    <w:rsid w:val="008922DF"/>
    <w:rsid w:val="00893024"/>
    <w:rsid w:val="0089302F"/>
    <w:rsid w:val="00893B3B"/>
    <w:rsid w:val="00893BA4"/>
    <w:rsid w:val="00893D3F"/>
    <w:rsid w:val="00893D66"/>
    <w:rsid w:val="00893DB3"/>
    <w:rsid w:val="008948A0"/>
    <w:rsid w:val="00894A2E"/>
    <w:rsid w:val="00894ADC"/>
    <w:rsid w:val="00895243"/>
    <w:rsid w:val="00895957"/>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8C6"/>
    <w:rsid w:val="008A294D"/>
    <w:rsid w:val="008A2AAE"/>
    <w:rsid w:val="008A2F26"/>
    <w:rsid w:val="008A36ED"/>
    <w:rsid w:val="008A3898"/>
    <w:rsid w:val="008A42D8"/>
    <w:rsid w:val="008A4541"/>
    <w:rsid w:val="008A457F"/>
    <w:rsid w:val="008A4DAC"/>
    <w:rsid w:val="008A4E04"/>
    <w:rsid w:val="008A53C3"/>
    <w:rsid w:val="008A59E9"/>
    <w:rsid w:val="008A5E34"/>
    <w:rsid w:val="008A62D3"/>
    <w:rsid w:val="008A631F"/>
    <w:rsid w:val="008A668F"/>
    <w:rsid w:val="008A6ED9"/>
    <w:rsid w:val="008A6F9D"/>
    <w:rsid w:val="008A72A4"/>
    <w:rsid w:val="008A758D"/>
    <w:rsid w:val="008A75C5"/>
    <w:rsid w:val="008A7669"/>
    <w:rsid w:val="008A76CB"/>
    <w:rsid w:val="008A7819"/>
    <w:rsid w:val="008A7B15"/>
    <w:rsid w:val="008B01A2"/>
    <w:rsid w:val="008B07C2"/>
    <w:rsid w:val="008B097E"/>
    <w:rsid w:val="008B0A34"/>
    <w:rsid w:val="008B0C55"/>
    <w:rsid w:val="008B0CD0"/>
    <w:rsid w:val="008B0F9B"/>
    <w:rsid w:val="008B130E"/>
    <w:rsid w:val="008B1651"/>
    <w:rsid w:val="008B175A"/>
    <w:rsid w:val="008B182D"/>
    <w:rsid w:val="008B18CE"/>
    <w:rsid w:val="008B2052"/>
    <w:rsid w:val="008B2099"/>
    <w:rsid w:val="008B21F5"/>
    <w:rsid w:val="008B269F"/>
    <w:rsid w:val="008B2A2E"/>
    <w:rsid w:val="008B2AB2"/>
    <w:rsid w:val="008B2D1D"/>
    <w:rsid w:val="008B2DEB"/>
    <w:rsid w:val="008B3779"/>
    <w:rsid w:val="008B3E81"/>
    <w:rsid w:val="008B41EF"/>
    <w:rsid w:val="008B4230"/>
    <w:rsid w:val="008B447F"/>
    <w:rsid w:val="008B44A9"/>
    <w:rsid w:val="008B48DE"/>
    <w:rsid w:val="008B4A4A"/>
    <w:rsid w:val="008B4B0D"/>
    <w:rsid w:val="008B4B33"/>
    <w:rsid w:val="008B5448"/>
    <w:rsid w:val="008B5577"/>
    <w:rsid w:val="008B5DC5"/>
    <w:rsid w:val="008B60ED"/>
    <w:rsid w:val="008B66CB"/>
    <w:rsid w:val="008B6E5C"/>
    <w:rsid w:val="008B6E74"/>
    <w:rsid w:val="008B6EEA"/>
    <w:rsid w:val="008B7C49"/>
    <w:rsid w:val="008B7D76"/>
    <w:rsid w:val="008B7DDA"/>
    <w:rsid w:val="008C1161"/>
    <w:rsid w:val="008C17B6"/>
    <w:rsid w:val="008C18DB"/>
    <w:rsid w:val="008C2135"/>
    <w:rsid w:val="008C2236"/>
    <w:rsid w:val="008C2426"/>
    <w:rsid w:val="008C2453"/>
    <w:rsid w:val="008C26B4"/>
    <w:rsid w:val="008C2767"/>
    <w:rsid w:val="008C2BC8"/>
    <w:rsid w:val="008C4B47"/>
    <w:rsid w:val="008C4D56"/>
    <w:rsid w:val="008C4EA1"/>
    <w:rsid w:val="008C570A"/>
    <w:rsid w:val="008C59D5"/>
    <w:rsid w:val="008C5B10"/>
    <w:rsid w:val="008C6970"/>
    <w:rsid w:val="008C69DC"/>
    <w:rsid w:val="008C6C7A"/>
    <w:rsid w:val="008C6D71"/>
    <w:rsid w:val="008C6E94"/>
    <w:rsid w:val="008C6F4F"/>
    <w:rsid w:val="008C6F9B"/>
    <w:rsid w:val="008C6FA2"/>
    <w:rsid w:val="008C7245"/>
    <w:rsid w:val="008C74CC"/>
    <w:rsid w:val="008C7652"/>
    <w:rsid w:val="008C76D5"/>
    <w:rsid w:val="008C793D"/>
    <w:rsid w:val="008C7955"/>
    <w:rsid w:val="008C7F77"/>
    <w:rsid w:val="008D0459"/>
    <w:rsid w:val="008D05D2"/>
    <w:rsid w:val="008D069D"/>
    <w:rsid w:val="008D0A7A"/>
    <w:rsid w:val="008D0B27"/>
    <w:rsid w:val="008D13DC"/>
    <w:rsid w:val="008D149D"/>
    <w:rsid w:val="008D1988"/>
    <w:rsid w:val="008D1BBB"/>
    <w:rsid w:val="008D1E23"/>
    <w:rsid w:val="008D2209"/>
    <w:rsid w:val="008D2461"/>
    <w:rsid w:val="008D2CFC"/>
    <w:rsid w:val="008D3208"/>
    <w:rsid w:val="008D399A"/>
    <w:rsid w:val="008D4318"/>
    <w:rsid w:val="008D453F"/>
    <w:rsid w:val="008D47B9"/>
    <w:rsid w:val="008D4CD4"/>
    <w:rsid w:val="008D508F"/>
    <w:rsid w:val="008D538D"/>
    <w:rsid w:val="008D5879"/>
    <w:rsid w:val="008D592F"/>
    <w:rsid w:val="008D5FCD"/>
    <w:rsid w:val="008D6255"/>
    <w:rsid w:val="008D65B3"/>
    <w:rsid w:val="008D6733"/>
    <w:rsid w:val="008D6BDB"/>
    <w:rsid w:val="008D6E70"/>
    <w:rsid w:val="008D6F90"/>
    <w:rsid w:val="008D73A2"/>
    <w:rsid w:val="008D7554"/>
    <w:rsid w:val="008D7615"/>
    <w:rsid w:val="008D76A0"/>
    <w:rsid w:val="008D7787"/>
    <w:rsid w:val="008D78FC"/>
    <w:rsid w:val="008D7908"/>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06"/>
    <w:rsid w:val="008E48FD"/>
    <w:rsid w:val="008E4CA5"/>
    <w:rsid w:val="008E52DD"/>
    <w:rsid w:val="008E5412"/>
    <w:rsid w:val="008E5625"/>
    <w:rsid w:val="008E5B5F"/>
    <w:rsid w:val="008E5C5D"/>
    <w:rsid w:val="008E5D5A"/>
    <w:rsid w:val="008E624A"/>
    <w:rsid w:val="008E659D"/>
    <w:rsid w:val="008E6788"/>
    <w:rsid w:val="008E743E"/>
    <w:rsid w:val="008E7684"/>
    <w:rsid w:val="008E76C6"/>
    <w:rsid w:val="008E7DB3"/>
    <w:rsid w:val="008E7F9D"/>
    <w:rsid w:val="008F0090"/>
    <w:rsid w:val="008F01AB"/>
    <w:rsid w:val="008F044C"/>
    <w:rsid w:val="008F0460"/>
    <w:rsid w:val="008F06E5"/>
    <w:rsid w:val="008F0BA6"/>
    <w:rsid w:val="008F0C65"/>
    <w:rsid w:val="008F0FC8"/>
    <w:rsid w:val="008F1CF8"/>
    <w:rsid w:val="008F2201"/>
    <w:rsid w:val="008F2A8C"/>
    <w:rsid w:val="008F3069"/>
    <w:rsid w:val="008F35F6"/>
    <w:rsid w:val="008F3B7E"/>
    <w:rsid w:val="008F3D2D"/>
    <w:rsid w:val="008F3D7C"/>
    <w:rsid w:val="008F3DC9"/>
    <w:rsid w:val="008F4107"/>
    <w:rsid w:val="008F4681"/>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621"/>
    <w:rsid w:val="00900B17"/>
    <w:rsid w:val="00900B60"/>
    <w:rsid w:val="00900C35"/>
    <w:rsid w:val="00900DDE"/>
    <w:rsid w:val="00900DF1"/>
    <w:rsid w:val="00900E2E"/>
    <w:rsid w:val="009011F3"/>
    <w:rsid w:val="009012ED"/>
    <w:rsid w:val="00901837"/>
    <w:rsid w:val="00901845"/>
    <w:rsid w:val="009022BC"/>
    <w:rsid w:val="009022C8"/>
    <w:rsid w:val="0090255A"/>
    <w:rsid w:val="00902647"/>
    <w:rsid w:val="00902686"/>
    <w:rsid w:val="00902734"/>
    <w:rsid w:val="00902D7C"/>
    <w:rsid w:val="00902F1E"/>
    <w:rsid w:val="00903281"/>
    <w:rsid w:val="00903F0F"/>
    <w:rsid w:val="00903F59"/>
    <w:rsid w:val="009045C7"/>
    <w:rsid w:val="0090480E"/>
    <w:rsid w:val="00904A50"/>
    <w:rsid w:val="00904A62"/>
    <w:rsid w:val="00904B6D"/>
    <w:rsid w:val="00904D35"/>
    <w:rsid w:val="00904E62"/>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032"/>
    <w:rsid w:val="00913271"/>
    <w:rsid w:val="00913AF7"/>
    <w:rsid w:val="00913B67"/>
    <w:rsid w:val="00913F4C"/>
    <w:rsid w:val="0091404B"/>
    <w:rsid w:val="00914215"/>
    <w:rsid w:val="0091423A"/>
    <w:rsid w:val="00914445"/>
    <w:rsid w:val="00914A5D"/>
    <w:rsid w:val="00914FDF"/>
    <w:rsid w:val="00915032"/>
    <w:rsid w:val="00915143"/>
    <w:rsid w:val="009151C0"/>
    <w:rsid w:val="0091537E"/>
    <w:rsid w:val="00915399"/>
    <w:rsid w:val="009154BD"/>
    <w:rsid w:val="009156C5"/>
    <w:rsid w:val="00915E74"/>
    <w:rsid w:val="0091610F"/>
    <w:rsid w:val="009161BA"/>
    <w:rsid w:val="009168B1"/>
    <w:rsid w:val="00917555"/>
    <w:rsid w:val="00917E46"/>
    <w:rsid w:val="00917F20"/>
    <w:rsid w:val="0092078E"/>
    <w:rsid w:val="00920848"/>
    <w:rsid w:val="009216BF"/>
    <w:rsid w:val="009218D2"/>
    <w:rsid w:val="00921A44"/>
    <w:rsid w:val="00921A74"/>
    <w:rsid w:val="00921C9F"/>
    <w:rsid w:val="00921ED5"/>
    <w:rsid w:val="00921FA1"/>
    <w:rsid w:val="00922248"/>
    <w:rsid w:val="009224D4"/>
    <w:rsid w:val="009225B6"/>
    <w:rsid w:val="009230E7"/>
    <w:rsid w:val="00923151"/>
    <w:rsid w:val="009235CF"/>
    <w:rsid w:val="00923821"/>
    <w:rsid w:val="00924108"/>
    <w:rsid w:val="00924CAB"/>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36E"/>
    <w:rsid w:val="00927522"/>
    <w:rsid w:val="0092784B"/>
    <w:rsid w:val="009279AF"/>
    <w:rsid w:val="00927BD1"/>
    <w:rsid w:val="00927D44"/>
    <w:rsid w:val="0093011E"/>
    <w:rsid w:val="009301E4"/>
    <w:rsid w:val="00930305"/>
    <w:rsid w:val="0093063D"/>
    <w:rsid w:val="00930A2E"/>
    <w:rsid w:val="0093135E"/>
    <w:rsid w:val="00931DF8"/>
    <w:rsid w:val="00931F35"/>
    <w:rsid w:val="00932109"/>
    <w:rsid w:val="009322AC"/>
    <w:rsid w:val="009324B1"/>
    <w:rsid w:val="009326B1"/>
    <w:rsid w:val="009327B5"/>
    <w:rsid w:val="00932A20"/>
    <w:rsid w:val="0093352F"/>
    <w:rsid w:val="00933D61"/>
    <w:rsid w:val="00933DE4"/>
    <w:rsid w:val="00934044"/>
    <w:rsid w:val="00934FFD"/>
    <w:rsid w:val="009359C0"/>
    <w:rsid w:val="00935B52"/>
    <w:rsid w:val="009360F7"/>
    <w:rsid w:val="0093634D"/>
    <w:rsid w:val="00936D07"/>
    <w:rsid w:val="009370A6"/>
    <w:rsid w:val="0093727F"/>
    <w:rsid w:val="009373C5"/>
    <w:rsid w:val="00937AC7"/>
    <w:rsid w:val="00937D15"/>
    <w:rsid w:val="00940A5D"/>
    <w:rsid w:val="00940BCB"/>
    <w:rsid w:val="00940D85"/>
    <w:rsid w:val="00940DF4"/>
    <w:rsid w:val="00940FB5"/>
    <w:rsid w:val="00941259"/>
    <w:rsid w:val="009413BE"/>
    <w:rsid w:val="0094148B"/>
    <w:rsid w:val="00941A1C"/>
    <w:rsid w:val="00941B97"/>
    <w:rsid w:val="00941E13"/>
    <w:rsid w:val="009421B3"/>
    <w:rsid w:val="0094267F"/>
    <w:rsid w:val="00942BB8"/>
    <w:rsid w:val="00942E21"/>
    <w:rsid w:val="00942EF9"/>
    <w:rsid w:val="00943018"/>
    <w:rsid w:val="0094335F"/>
    <w:rsid w:val="0094376F"/>
    <w:rsid w:val="00944202"/>
    <w:rsid w:val="00944335"/>
    <w:rsid w:val="009444C4"/>
    <w:rsid w:val="0094484A"/>
    <w:rsid w:val="00944AF4"/>
    <w:rsid w:val="009450B3"/>
    <w:rsid w:val="009453A5"/>
    <w:rsid w:val="0094544B"/>
    <w:rsid w:val="00945E49"/>
    <w:rsid w:val="009462D8"/>
    <w:rsid w:val="00946388"/>
    <w:rsid w:val="0094663A"/>
    <w:rsid w:val="00946AA5"/>
    <w:rsid w:val="00946C4B"/>
    <w:rsid w:val="0094712F"/>
    <w:rsid w:val="009478ED"/>
    <w:rsid w:val="009479E3"/>
    <w:rsid w:val="009479E5"/>
    <w:rsid w:val="009504C8"/>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6C4B"/>
    <w:rsid w:val="00956EFE"/>
    <w:rsid w:val="009573C6"/>
    <w:rsid w:val="00957487"/>
    <w:rsid w:val="00957B6B"/>
    <w:rsid w:val="00957D9C"/>
    <w:rsid w:val="00957E93"/>
    <w:rsid w:val="00960228"/>
    <w:rsid w:val="009603AB"/>
    <w:rsid w:val="00960475"/>
    <w:rsid w:val="00960479"/>
    <w:rsid w:val="009607AF"/>
    <w:rsid w:val="00960A88"/>
    <w:rsid w:val="00960C68"/>
    <w:rsid w:val="00960CB6"/>
    <w:rsid w:val="00960D27"/>
    <w:rsid w:val="00960E67"/>
    <w:rsid w:val="00961023"/>
    <w:rsid w:val="0096120A"/>
    <w:rsid w:val="009612F1"/>
    <w:rsid w:val="009616FA"/>
    <w:rsid w:val="00961A61"/>
    <w:rsid w:val="00961E6D"/>
    <w:rsid w:val="00961F21"/>
    <w:rsid w:val="009621FF"/>
    <w:rsid w:val="0096392B"/>
    <w:rsid w:val="0096397B"/>
    <w:rsid w:val="00963F73"/>
    <w:rsid w:val="00964418"/>
    <w:rsid w:val="00964E3C"/>
    <w:rsid w:val="00964E69"/>
    <w:rsid w:val="0096504D"/>
    <w:rsid w:val="009654F0"/>
    <w:rsid w:val="009659EA"/>
    <w:rsid w:val="0096691D"/>
    <w:rsid w:val="00966EC4"/>
    <w:rsid w:val="00967655"/>
    <w:rsid w:val="0096766C"/>
    <w:rsid w:val="0096775A"/>
    <w:rsid w:val="00967851"/>
    <w:rsid w:val="00967B6D"/>
    <w:rsid w:val="00967C72"/>
    <w:rsid w:val="00967D2D"/>
    <w:rsid w:val="00970F7A"/>
    <w:rsid w:val="00970FE3"/>
    <w:rsid w:val="00971C7D"/>
    <w:rsid w:val="00971EC5"/>
    <w:rsid w:val="00971F6B"/>
    <w:rsid w:val="00971FCC"/>
    <w:rsid w:val="00972562"/>
    <w:rsid w:val="0097281F"/>
    <w:rsid w:val="0097285C"/>
    <w:rsid w:val="009728E3"/>
    <w:rsid w:val="0097298A"/>
    <w:rsid w:val="00972BB7"/>
    <w:rsid w:val="00972C06"/>
    <w:rsid w:val="00972F4C"/>
    <w:rsid w:val="00972FEB"/>
    <w:rsid w:val="0097311F"/>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4C"/>
    <w:rsid w:val="009809DD"/>
    <w:rsid w:val="00980ACA"/>
    <w:rsid w:val="00980F14"/>
    <w:rsid w:val="00980F6C"/>
    <w:rsid w:val="00981173"/>
    <w:rsid w:val="00981BAF"/>
    <w:rsid w:val="00982119"/>
    <w:rsid w:val="00982314"/>
    <w:rsid w:val="00982768"/>
    <w:rsid w:val="00982773"/>
    <w:rsid w:val="00982AB4"/>
    <w:rsid w:val="00982E67"/>
    <w:rsid w:val="00983007"/>
    <w:rsid w:val="00983061"/>
    <w:rsid w:val="00983223"/>
    <w:rsid w:val="009832CD"/>
    <w:rsid w:val="009838CE"/>
    <w:rsid w:val="00983B9C"/>
    <w:rsid w:val="00983BD1"/>
    <w:rsid w:val="00983C41"/>
    <w:rsid w:val="00984206"/>
    <w:rsid w:val="00984C8E"/>
    <w:rsid w:val="0098511E"/>
    <w:rsid w:val="00985133"/>
    <w:rsid w:val="0098514B"/>
    <w:rsid w:val="0098541D"/>
    <w:rsid w:val="00985BA2"/>
    <w:rsid w:val="00985BC5"/>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E5D"/>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93F"/>
    <w:rsid w:val="009A0C1F"/>
    <w:rsid w:val="009A12A5"/>
    <w:rsid w:val="009A1DFF"/>
    <w:rsid w:val="009A2144"/>
    <w:rsid w:val="009A246A"/>
    <w:rsid w:val="009A3183"/>
    <w:rsid w:val="009A32D7"/>
    <w:rsid w:val="009A3576"/>
    <w:rsid w:val="009A3A6D"/>
    <w:rsid w:val="009A3AB5"/>
    <w:rsid w:val="009A3BA5"/>
    <w:rsid w:val="009A4567"/>
    <w:rsid w:val="009A4AA9"/>
    <w:rsid w:val="009A516A"/>
    <w:rsid w:val="009A56A7"/>
    <w:rsid w:val="009A6127"/>
    <w:rsid w:val="009A62DC"/>
    <w:rsid w:val="009A637B"/>
    <w:rsid w:val="009A6456"/>
    <w:rsid w:val="009A6949"/>
    <w:rsid w:val="009A6C74"/>
    <w:rsid w:val="009A6EE7"/>
    <w:rsid w:val="009A7154"/>
    <w:rsid w:val="009A7889"/>
    <w:rsid w:val="009A78D1"/>
    <w:rsid w:val="009A7DFB"/>
    <w:rsid w:val="009A7E08"/>
    <w:rsid w:val="009B003C"/>
    <w:rsid w:val="009B1823"/>
    <w:rsid w:val="009B2E47"/>
    <w:rsid w:val="009B3685"/>
    <w:rsid w:val="009B3745"/>
    <w:rsid w:val="009B3C79"/>
    <w:rsid w:val="009B3D47"/>
    <w:rsid w:val="009B3E69"/>
    <w:rsid w:val="009B415B"/>
    <w:rsid w:val="009B4250"/>
    <w:rsid w:val="009B4821"/>
    <w:rsid w:val="009B4944"/>
    <w:rsid w:val="009B4C1C"/>
    <w:rsid w:val="009B4C24"/>
    <w:rsid w:val="009B5821"/>
    <w:rsid w:val="009B6758"/>
    <w:rsid w:val="009B70E9"/>
    <w:rsid w:val="009B7564"/>
    <w:rsid w:val="009B7BB7"/>
    <w:rsid w:val="009B7FFA"/>
    <w:rsid w:val="009C00EF"/>
    <w:rsid w:val="009C0BC1"/>
    <w:rsid w:val="009C0DBE"/>
    <w:rsid w:val="009C1035"/>
    <w:rsid w:val="009C1359"/>
    <w:rsid w:val="009C168C"/>
    <w:rsid w:val="009C19BC"/>
    <w:rsid w:val="009C19D2"/>
    <w:rsid w:val="009C19E2"/>
    <w:rsid w:val="009C1BF9"/>
    <w:rsid w:val="009C1D4B"/>
    <w:rsid w:val="009C1E0C"/>
    <w:rsid w:val="009C206F"/>
    <w:rsid w:val="009C281C"/>
    <w:rsid w:val="009C29CF"/>
    <w:rsid w:val="009C2AB0"/>
    <w:rsid w:val="009C2AC6"/>
    <w:rsid w:val="009C3D88"/>
    <w:rsid w:val="009C42A3"/>
    <w:rsid w:val="009C4B76"/>
    <w:rsid w:val="009C509F"/>
    <w:rsid w:val="009C520B"/>
    <w:rsid w:val="009C5785"/>
    <w:rsid w:val="009C5874"/>
    <w:rsid w:val="009C6686"/>
    <w:rsid w:val="009C6768"/>
    <w:rsid w:val="009C6894"/>
    <w:rsid w:val="009C6B3B"/>
    <w:rsid w:val="009C6B7B"/>
    <w:rsid w:val="009C6E93"/>
    <w:rsid w:val="009C73C4"/>
    <w:rsid w:val="009C7CE4"/>
    <w:rsid w:val="009C7F47"/>
    <w:rsid w:val="009D0361"/>
    <w:rsid w:val="009D0720"/>
    <w:rsid w:val="009D0C8D"/>
    <w:rsid w:val="009D1342"/>
    <w:rsid w:val="009D1412"/>
    <w:rsid w:val="009D15EA"/>
    <w:rsid w:val="009D1B81"/>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605"/>
    <w:rsid w:val="009D5BBF"/>
    <w:rsid w:val="009D5E99"/>
    <w:rsid w:val="009D610C"/>
    <w:rsid w:val="009D62E7"/>
    <w:rsid w:val="009D654F"/>
    <w:rsid w:val="009D6624"/>
    <w:rsid w:val="009D69E6"/>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539"/>
    <w:rsid w:val="009E2BE6"/>
    <w:rsid w:val="009E2CB8"/>
    <w:rsid w:val="009E2DD3"/>
    <w:rsid w:val="009E2EAE"/>
    <w:rsid w:val="009E2F97"/>
    <w:rsid w:val="009E3644"/>
    <w:rsid w:val="009E3790"/>
    <w:rsid w:val="009E3C31"/>
    <w:rsid w:val="009E457F"/>
    <w:rsid w:val="009E4FCC"/>
    <w:rsid w:val="009E5656"/>
    <w:rsid w:val="009E5879"/>
    <w:rsid w:val="009E5AB4"/>
    <w:rsid w:val="009E60C7"/>
    <w:rsid w:val="009E641D"/>
    <w:rsid w:val="009E6A64"/>
    <w:rsid w:val="009E6F9C"/>
    <w:rsid w:val="009E6FBA"/>
    <w:rsid w:val="009E6FC8"/>
    <w:rsid w:val="009E7789"/>
    <w:rsid w:val="009E79D2"/>
    <w:rsid w:val="009E7E9B"/>
    <w:rsid w:val="009E7FB1"/>
    <w:rsid w:val="009F0258"/>
    <w:rsid w:val="009F02E1"/>
    <w:rsid w:val="009F056D"/>
    <w:rsid w:val="009F07FC"/>
    <w:rsid w:val="009F0992"/>
    <w:rsid w:val="009F0CD1"/>
    <w:rsid w:val="009F0D41"/>
    <w:rsid w:val="009F102C"/>
    <w:rsid w:val="009F10D8"/>
    <w:rsid w:val="009F187B"/>
    <w:rsid w:val="009F1933"/>
    <w:rsid w:val="009F2A94"/>
    <w:rsid w:val="009F2AAF"/>
    <w:rsid w:val="009F2E7E"/>
    <w:rsid w:val="009F3A4B"/>
    <w:rsid w:val="009F4196"/>
    <w:rsid w:val="009F41E1"/>
    <w:rsid w:val="009F4375"/>
    <w:rsid w:val="009F483A"/>
    <w:rsid w:val="009F4F05"/>
    <w:rsid w:val="009F4F96"/>
    <w:rsid w:val="009F5606"/>
    <w:rsid w:val="009F5BD0"/>
    <w:rsid w:val="009F5CA4"/>
    <w:rsid w:val="009F6410"/>
    <w:rsid w:val="009F6457"/>
    <w:rsid w:val="009F692E"/>
    <w:rsid w:val="009F7169"/>
    <w:rsid w:val="009F73C2"/>
    <w:rsid w:val="009F7883"/>
    <w:rsid w:val="009F79BE"/>
    <w:rsid w:val="00A0018E"/>
    <w:rsid w:val="00A004F2"/>
    <w:rsid w:val="00A008F7"/>
    <w:rsid w:val="00A00B60"/>
    <w:rsid w:val="00A01006"/>
    <w:rsid w:val="00A02543"/>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90"/>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4DD7"/>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24D"/>
    <w:rsid w:val="00A205BF"/>
    <w:rsid w:val="00A205D4"/>
    <w:rsid w:val="00A2104B"/>
    <w:rsid w:val="00A210E9"/>
    <w:rsid w:val="00A218AE"/>
    <w:rsid w:val="00A21A9D"/>
    <w:rsid w:val="00A21AAA"/>
    <w:rsid w:val="00A21E51"/>
    <w:rsid w:val="00A21F70"/>
    <w:rsid w:val="00A2208A"/>
    <w:rsid w:val="00A22132"/>
    <w:rsid w:val="00A22207"/>
    <w:rsid w:val="00A22664"/>
    <w:rsid w:val="00A23243"/>
    <w:rsid w:val="00A2337B"/>
    <w:rsid w:val="00A23590"/>
    <w:rsid w:val="00A23919"/>
    <w:rsid w:val="00A23921"/>
    <w:rsid w:val="00A23CF3"/>
    <w:rsid w:val="00A23E0D"/>
    <w:rsid w:val="00A24002"/>
    <w:rsid w:val="00A2470A"/>
    <w:rsid w:val="00A2481C"/>
    <w:rsid w:val="00A24CCF"/>
    <w:rsid w:val="00A25296"/>
    <w:rsid w:val="00A253C6"/>
    <w:rsid w:val="00A257B9"/>
    <w:rsid w:val="00A2585A"/>
    <w:rsid w:val="00A25C9D"/>
    <w:rsid w:val="00A261E4"/>
    <w:rsid w:val="00A2648F"/>
    <w:rsid w:val="00A265D9"/>
    <w:rsid w:val="00A26883"/>
    <w:rsid w:val="00A26D60"/>
    <w:rsid w:val="00A26EE0"/>
    <w:rsid w:val="00A2702B"/>
    <w:rsid w:val="00A27558"/>
    <w:rsid w:val="00A279DC"/>
    <w:rsid w:val="00A27B82"/>
    <w:rsid w:val="00A30053"/>
    <w:rsid w:val="00A30310"/>
    <w:rsid w:val="00A30653"/>
    <w:rsid w:val="00A30703"/>
    <w:rsid w:val="00A30BAE"/>
    <w:rsid w:val="00A30F30"/>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6C15"/>
    <w:rsid w:val="00A37413"/>
    <w:rsid w:val="00A3747D"/>
    <w:rsid w:val="00A37A59"/>
    <w:rsid w:val="00A37E05"/>
    <w:rsid w:val="00A40531"/>
    <w:rsid w:val="00A40660"/>
    <w:rsid w:val="00A40C1E"/>
    <w:rsid w:val="00A41821"/>
    <w:rsid w:val="00A41C5C"/>
    <w:rsid w:val="00A41EF0"/>
    <w:rsid w:val="00A422A2"/>
    <w:rsid w:val="00A42314"/>
    <w:rsid w:val="00A42659"/>
    <w:rsid w:val="00A42B87"/>
    <w:rsid w:val="00A4339C"/>
    <w:rsid w:val="00A43727"/>
    <w:rsid w:val="00A4392A"/>
    <w:rsid w:val="00A43E74"/>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5D1"/>
    <w:rsid w:val="00A5291D"/>
    <w:rsid w:val="00A52ED6"/>
    <w:rsid w:val="00A52EDB"/>
    <w:rsid w:val="00A532E0"/>
    <w:rsid w:val="00A53533"/>
    <w:rsid w:val="00A54A90"/>
    <w:rsid w:val="00A54B0B"/>
    <w:rsid w:val="00A54D16"/>
    <w:rsid w:val="00A54DB4"/>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24"/>
    <w:rsid w:val="00A615A0"/>
    <w:rsid w:val="00A615AF"/>
    <w:rsid w:val="00A61815"/>
    <w:rsid w:val="00A61828"/>
    <w:rsid w:val="00A6189D"/>
    <w:rsid w:val="00A61F65"/>
    <w:rsid w:val="00A621F3"/>
    <w:rsid w:val="00A623EF"/>
    <w:rsid w:val="00A62454"/>
    <w:rsid w:val="00A627E0"/>
    <w:rsid w:val="00A62953"/>
    <w:rsid w:val="00A62EA7"/>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2C"/>
    <w:rsid w:val="00A66851"/>
    <w:rsid w:val="00A669D6"/>
    <w:rsid w:val="00A66CD4"/>
    <w:rsid w:val="00A6743F"/>
    <w:rsid w:val="00A677C1"/>
    <w:rsid w:val="00A67871"/>
    <w:rsid w:val="00A67A5C"/>
    <w:rsid w:val="00A67A8E"/>
    <w:rsid w:val="00A67AC6"/>
    <w:rsid w:val="00A70A35"/>
    <w:rsid w:val="00A7141F"/>
    <w:rsid w:val="00A71D6B"/>
    <w:rsid w:val="00A71F00"/>
    <w:rsid w:val="00A72370"/>
    <w:rsid w:val="00A726A3"/>
    <w:rsid w:val="00A726DE"/>
    <w:rsid w:val="00A73242"/>
    <w:rsid w:val="00A73873"/>
    <w:rsid w:val="00A739AB"/>
    <w:rsid w:val="00A73D4C"/>
    <w:rsid w:val="00A744A2"/>
    <w:rsid w:val="00A74598"/>
    <w:rsid w:val="00A745D9"/>
    <w:rsid w:val="00A74E04"/>
    <w:rsid w:val="00A74F6C"/>
    <w:rsid w:val="00A75212"/>
    <w:rsid w:val="00A7538B"/>
    <w:rsid w:val="00A75727"/>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ED5"/>
    <w:rsid w:val="00A85FFF"/>
    <w:rsid w:val="00A867E7"/>
    <w:rsid w:val="00A86F67"/>
    <w:rsid w:val="00A86FEF"/>
    <w:rsid w:val="00A8706A"/>
    <w:rsid w:val="00A87482"/>
    <w:rsid w:val="00A87771"/>
    <w:rsid w:val="00A87E10"/>
    <w:rsid w:val="00A87F4E"/>
    <w:rsid w:val="00A90134"/>
    <w:rsid w:val="00A901CB"/>
    <w:rsid w:val="00A905F1"/>
    <w:rsid w:val="00A90E27"/>
    <w:rsid w:val="00A91218"/>
    <w:rsid w:val="00A91469"/>
    <w:rsid w:val="00A9164F"/>
    <w:rsid w:val="00A91F3E"/>
    <w:rsid w:val="00A92457"/>
    <w:rsid w:val="00A927EE"/>
    <w:rsid w:val="00A92B81"/>
    <w:rsid w:val="00A934FE"/>
    <w:rsid w:val="00A9363C"/>
    <w:rsid w:val="00A93800"/>
    <w:rsid w:val="00A938E5"/>
    <w:rsid w:val="00A93942"/>
    <w:rsid w:val="00A93BDA"/>
    <w:rsid w:val="00A93E34"/>
    <w:rsid w:val="00A93FAE"/>
    <w:rsid w:val="00A94328"/>
    <w:rsid w:val="00A943E9"/>
    <w:rsid w:val="00A945C7"/>
    <w:rsid w:val="00A947C0"/>
    <w:rsid w:val="00A94A70"/>
    <w:rsid w:val="00A94BB8"/>
    <w:rsid w:val="00A9505F"/>
    <w:rsid w:val="00A9508C"/>
    <w:rsid w:val="00A9526D"/>
    <w:rsid w:val="00A95510"/>
    <w:rsid w:val="00A95A3E"/>
    <w:rsid w:val="00A95FA9"/>
    <w:rsid w:val="00A96058"/>
    <w:rsid w:val="00A964EC"/>
    <w:rsid w:val="00A9692B"/>
    <w:rsid w:val="00A96CF6"/>
    <w:rsid w:val="00A96D34"/>
    <w:rsid w:val="00A96D7E"/>
    <w:rsid w:val="00A9727C"/>
    <w:rsid w:val="00A97666"/>
    <w:rsid w:val="00A97B8C"/>
    <w:rsid w:val="00A97CC1"/>
    <w:rsid w:val="00A97DBD"/>
    <w:rsid w:val="00A97EF9"/>
    <w:rsid w:val="00AA0003"/>
    <w:rsid w:val="00AA016F"/>
    <w:rsid w:val="00AA06F2"/>
    <w:rsid w:val="00AA0D9A"/>
    <w:rsid w:val="00AA1264"/>
    <w:rsid w:val="00AA1332"/>
    <w:rsid w:val="00AA158B"/>
    <w:rsid w:val="00AA1740"/>
    <w:rsid w:val="00AA1D12"/>
    <w:rsid w:val="00AA1EEC"/>
    <w:rsid w:val="00AA210C"/>
    <w:rsid w:val="00AA2562"/>
    <w:rsid w:val="00AA29F2"/>
    <w:rsid w:val="00AA2CD8"/>
    <w:rsid w:val="00AA30A2"/>
    <w:rsid w:val="00AA4222"/>
    <w:rsid w:val="00AA461D"/>
    <w:rsid w:val="00AA4C09"/>
    <w:rsid w:val="00AA4F41"/>
    <w:rsid w:val="00AA5584"/>
    <w:rsid w:val="00AA576F"/>
    <w:rsid w:val="00AA5A02"/>
    <w:rsid w:val="00AA6026"/>
    <w:rsid w:val="00AA6206"/>
    <w:rsid w:val="00AA630A"/>
    <w:rsid w:val="00AA69EF"/>
    <w:rsid w:val="00AA6F21"/>
    <w:rsid w:val="00AA6F9A"/>
    <w:rsid w:val="00AA7B69"/>
    <w:rsid w:val="00AA7C4F"/>
    <w:rsid w:val="00AA7FB9"/>
    <w:rsid w:val="00AB001C"/>
    <w:rsid w:val="00AB02C8"/>
    <w:rsid w:val="00AB05BC"/>
    <w:rsid w:val="00AB06B8"/>
    <w:rsid w:val="00AB06E6"/>
    <w:rsid w:val="00AB0ADE"/>
    <w:rsid w:val="00AB0B59"/>
    <w:rsid w:val="00AB0CA0"/>
    <w:rsid w:val="00AB102D"/>
    <w:rsid w:val="00AB15D7"/>
    <w:rsid w:val="00AB1705"/>
    <w:rsid w:val="00AB1A33"/>
    <w:rsid w:val="00AB24A2"/>
    <w:rsid w:val="00AB2857"/>
    <w:rsid w:val="00AB2EB7"/>
    <w:rsid w:val="00AB3299"/>
    <w:rsid w:val="00AB3418"/>
    <w:rsid w:val="00AB3491"/>
    <w:rsid w:val="00AB3865"/>
    <w:rsid w:val="00AB3E16"/>
    <w:rsid w:val="00AB3E3E"/>
    <w:rsid w:val="00AB3F13"/>
    <w:rsid w:val="00AB4157"/>
    <w:rsid w:val="00AB415B"/>
    <w:rsid w:val="00AB42FF"/>
    <w:rsid w:val="00AB4300"/>
    <w:rsid w:val="00AB476F"/>
    <w:rsid w:val="00AB513E"/>
    <w:rsid w:val="00AB51DA"/>
    <w:rsid w:val="00AB53BA"/>
    <w:rsid w:val="00AB5630"/>
    <w:rsid w:val="00AB57AD"/>
    <w:rsid w:val="00AB583A"/>
    <w:rsid w:val="00AB607B"/>
    <w:rsid w:val="00AB62E0"/>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15C"/>
    <w:rsid w:val="00AC3431"/>
    <w:rsid w:val="00AC38E9"/>
    <w:rsid w:val="00AC3A29"/>
    <w:rsid w:val="00AC45D6"/>
    <w:rsid w:val="00AC4704"/>
    <w:rsid w:val="00AC4D1B"/>
    <w:rsid w:val="00AC4D53"/>
    <w:rsid w:val="00AC4D9E"/>
    <w:rsid w:val="00AC4E2E"/>
    <w:rsid w:val="00AC58B4"/>
    <w:rsid w:val="00AC5C2A"/>
    <w:rsid w:val="00AC61B3"/>
    <w:rsid w:val="00AC63F4"/>
    <w:rsid w:val="00AC6674"/>
    <w:rsid w:val="00AC6786"/>
    <w:rsid w:val="00AC6A68"/>
    <w:rsid w:val="00AC6D0A"/>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99"/>
    <w:rsid w:val="00AD69A7"/>
    <w:rsid w:val="00AD6C7F"/>
    <w:rsid w:val="00AD6EAD"/>
    <w:rsid w:val="00AD70C9"/>
    <w:rsid w:val="00AD732B"/>
    <w:rsid w:val="00AD75A6"/>
    <w:rsid w:val="00AD7927"/>
    <w:rsid w:val="00AD7E17"/>
    <w:rsid w:val="00AE0160"/>
    <w:rsid w:val="00AE02C3"/>
    <w:rsid w:val="00AE0D23"/>
    <w:rsid w:val="00AE0E9E"/>
    <w:rsid w:val="00AE14B7"/>
    <w:rsid w:val="00AE19D1"/>
    <w:rsid w:val="00AE2205"/>
    <w:rsid w:val="00AE232B"/>
    <w:rsid w:val="00AE26F5"/>
    <w:rsid w:val="00AE2968"/>
    <w:rsid w:val="00AE2B7B"/>
    <w:rsid w:val="00AE3004"/>
    <w:rsid w:val="00AE3627"/>
    <w:rsid w:val="00AE3839"/>
    <w:rsid w:val="00AE3997"/>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1A53"/>
    <w:rsid w:val="00AF25F3"/>
    <w:rsid w:val="00AF28B0"/>
    <w:rsid w:val="00AF2DED"/>
    <w:rsid w:val="00AF3560"/>
    <w:rsid w:val="00AF3B11"/>
    <w:rsid w:val="00AF3B4C"/>
    <w:rsid w:val="00AF3C80"/>
    <w:rsid w:val="00AF3C8C"/>
    <w:rsid w:val="00AF4095"/>
    <w:rsid w:val="00AF41FC"/>
    <w:rsid w:val="00AF4447"/>
    <w:rsid w:val="00AF457C"/>
    <w:rsid w:val="00AF4ABD"/>
    <w:rsid w:val="00AF4EE0"/>
    <w:rsid w:val="00AF5363"/>
    <w:rsid w:val="00AF5F78"/>
    <w:rsid w:val="00AF63A9"/>
    <w:rsid w:val="00AF6591"/>
    <w:rsid w:val="00AF65A8"/>
    <w:rsid w:val="00AF66F1"/>
    <w:rsid w:val="00AF6A76"/>
    <w:rsid w:val="00AF6B1B"/>
    <w:rsid w:val="00AF7363"/>
    <w:rsid w:val="00AF738A"/>
    <w:rsid w:val="00AF7F09"/>
    <w:rsid w:val="00AF7F0E"/>
    <w:rsid w:val="00B002BA"/>
    <w:rsid w:val="00B00306"/>
    <w:rsid w:val="00B00D62"/>
    <w:rsid w:val="00B010D3"/>
    <w:rsid w:val="00B01B9C"/>
    <w:rsid w:val="00B01CC2"/>
    <w:rsid w:val="00B01F0D"/>
    <w:rsid w:val="00B02014"/>
    <w:rsid w:val="00B0226D"/>
    <w:rsid w:val="00B023FC"/>
    <w:rsid w:val="00B024EE"/>
    <w:rsid w:val="00B02A4C"/>
    <w:rsid w:val="00B02AD0"/>
    <w:rsid w:val="00B03101"/>
    <w:rsid w:val="00B036F4"/>
    <w:rsid w:val="00B0385F"/>
    <w:rsid w:val="00B039CE"/>
    <w:rsid w:val="00B03BB8"/>
    <w:rsid w:val="00B03D26"/>
    <w:rsid w:val="00B04AD7"/>
    <w:rsid w:val="00B04D36"/>
    <w:rsid w:val="00B04F11"/>
    <w:rsid w:val="00B0540A"/>
    <w:rsid w:val="00B05554"/>
    <w:rsid w:val="00B05688"/>
    <w:rsid w:val="00B0588E"/>
    <w:rsid w:val="00B06771"/>
    <w:rsid w:val="00B06C77"/>
    <w:rsid w:val="00B07390"/>
    <w:rsid w:val="00B075EC"/>
    <w:rsid w:val="00B076A7"/>
    <w:rsid w:val="00B076C4"/>
    <w:rsid w:val="00B07B4A"/>
    <w:rsid w:val="00B07CBE"/>
    <w:rsid w:val="00B10472"/>
    <w:rsid w:val="00B108ED"/>
    <w:rsid w:val="00B10931"/>
    <w:rsid w:val="00B1093D"/>
    <w:rsid w:val="00B10BE8"/>
    <w:rsid w:val="00B10DF3"/>
    <w:rsid w:val="00B1167A"/>
    <w:rsid w:val="00B11882"/>
    <w:rsid w:val="00B11E29"/>
    <w:rsid w:val="00B123DA"/>
    <w:rsid w:val="00B12603"/>
    <w:rsid w:val="00B126BF"/>
    <w:rsid w:val="00B12A8C"/>
    <w:rsid w:val="00B12F8D"/>
    <w:rsid w:val="00B13003"/>
    <w:rsid w:val="00B137BE"/>
    <w:rsid w:val="00B13829"/>
    <w:rsid w:val="00B13F1F"/>
    <w:rsid w:val="00B14251"/>
    <w:rsid w:val="00B1450F"/>
    <w:rsid w:val="00B147CC"/>
    <w:rsid w:val="00B150FE"/>
    <w:rsid w:val="00B15141"/>
    <w:rsid w:val="00B151C6"/>
    <w:rsid w:val="00B15916"/>
    <w:rsid w:val="00B16815"/>
    <w:rsid w:val="00B16B5F"/>
    <w:rsid w:val="00B16D08"/>
    <w:rsid w:val="00B1736C"/>
    <w:rsid w:val="00B17744"/>
    <w:rsid w:val="00B17D3E"/>
    <w:rsid w:val="00B20057"/>
    <w:rsid w:val="00B2043A"/>
    <w:rsid w:val="00B2073D"/>
    <w:rsid w:val="00B20CD7"/>
    <w:rsid w:val="00B20E2B"/>
    <w:rsid w:val="00B20F3D"/>
    <w:rsid w:val="00B21016"/>
    <w:rsid w:val="00B215F9"/>
    <w:rsid w:val="00B217CD"/>
    <w:rsid w:val="00B21B67"/>
    <w:rsid w:val="00B21CA7"/>
    <w:rsid w:val="00B22472"/>
    <w:rsid w:val="00B232CB"/>
    <w:rsid w:val="00B233A9"/>
    <w:rsid w:val="00B23445"/>
    <w:rsid w:val="00B238A6"/>
    <w:rsid w:val="00B239CC"/>
    <w:rsid w:val="00B23C57"/>
    <w:rsid w:val="00B23E2E"/>
    <w:rsid w:val="00B247D3"/>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3FFA"/>
    <w:rsid w:val="00B34390"/>
    <w:rsid w:val="00B3442C"/>
    <w:rsid w:val="00B3539A"/>
    <w:rsid w:val="00B35CB3"/>
    <w:rsid w:val="00B35F3E"/>
    <w:rsid w:val="00B35F8E"/>
    <w:rsid w:val="00B3635B"/>
    <w:rsid w:val="00B37188"/>
    <w:rsid w:val="00B37EED"/>
    <w:rsid w:val="00B4003E"/>
    <w:rsid w:val="00B40292"/>
    <w:rsid w:val="00B406B2"/>
    <w:rsid w:val="00B40C47"/>
    <w:rsid w:val="00B40D73"/>
    <w:rsid w:val="00B4110D"/>
    <w:rsid w:val="00B411A3"/>
    <w:rsid w:val="00B412CB"/>
    <w:rsid w:val="00B416D8"/>
    <w:rsid w:val="00B41B34"/>
    <w:rsid w:val="00B42879"/>
    <w:rsid w:val="00B42C69"/>
    <w:rsid w:val="00B430D3"/>
    <w:rsid w:val="00B437BD"/>
    <w:rsid w:val="00B43985"/>
    <w:rsid w:val="00B439FA"/>
    <w:rsid w:val="00B43D4D"/>
    <w:rsid w:val="00B440CF"/>
    <w:rsid w:val="00B4418B"/>
    <w:rsid w:val="00B443C5"/>
    <w:rsid w:val="00B4485B"/>
    <w:rsid w:val="00B453AD"/>
    <w:rsid w:val="00B45A61"/>
    <w:rsid w:val="00B45AC0"/>
    <w:rsid w:val="00B46501"/>
    <w:rsid w:val="00B465B8"/>
    <w:rsid w:val="00B47784"/>
    <w:rsid w:val="00B4783F"/>
    <w:rsid w:val="00B47858"/>
    <w:rsid w:val="00B47CEF"/>
    <w:rsid w:val="00B50261"/>
    <w:rsid w:val="00B50386"/>
    <w:rsid w:val="00B504F7"/>
    <w:rsid w:val="00B50810"/>
    <w:rsid w:val="00B50933"/>
    <w:rsid w:val="00B509C0"/>
    <w:rsid w:val="00B50DE8"/>
    <w:rsid w:val="00B50E09"/>
    <w:rsid w:val="00B51115"/>
    <w:rsid w:val="00B51420"/>
    <w:rsid w:val="00B51526"/>
    <w:rsid w:val="00B5171B"/>
    <w:rsid w:val="00B517F1"/>
    <w:rsid w:val="00B51A40"/>
    <w:rsid w:val="00B521F9"/>
    <w:rsid w:val="00B5238F"/>
    <w:rsid w:val="00B529F2"/>
    <w:rsid w:val="00B52EC8"/>
    <w:rsid w:val="00B5370C"/>
    <w:rsid w:val="00B538FF"/>
    <w:rsid w:val="00B53EF5"/>
    <w:rsid w:val="00B542BA"/>
    <w:rsid w:val="00B542D6"/>
    <w:rsid w:val="00B54989"/>
    <w:rsid w:val="00B54CC5"/>
    <w:rsid w:val="00B553CF"/>
    <w:rsid w:val="00B555B8"/>
    <w:rsid w:val="00B55ACA"/>
    <w:rsid w:val="00B561BD"/>
    <w:rsid w:val="00B566E0"/>
    <w:rsid w:val="00B5685D"/>
    <w:rsid w:val="00B56E91"/>
    <w:rsid w:val="00B56F22"/>
    <w:rsid w:val="00B574BA"/>
    <w:rsid w:val="00B57861"/>
    <w:rsid w:val="00B57BE6"/>
    <w:rsid w:val="00B57D8B"/>
    <w:rsid w:val="00B60314"/>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F79"/>
    <w:rsid w:val="00B664EC"/>
    <w:rsid w:val="00B66801"/>
    <w:rsid w:val="00B668B4"/>
    <w:rsid w:val="00B66FFC"/>
    <w:rsid w:val="00B6796C"/>
    <w:rsid w:val="00B67B2B"/>
    <w:rsid w:val="00B701FE"/>
    <w:rsid w:val="00B7021B"/>
    <w:rsid w:val="00B70333"/>
    <w:rsid w:val="00B70A49"/>
    <w:rsid w:val="00B70EDB"/>
    <w:rsid w:val="00B71A5D"/>
    <w:rsid w:val="00B7273B"/>
    <w:rsid w:val="00B727B8"/>
    <w:rsid w:val="00B73196"/>
    <w:rsid w:val="00B73453"/>
    <w:rsid w:val="00B7355D"/>
    <w:rsid w:val="00B7359E"/>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05C"/>
    <w:rsid w:val="00B852E4"/>
    <w:rsid w:val="00B855A8"/>
    <w:rsid w:val="00B857AC"/>
    <w:rsid w:val="00B85837"/>
    <w:rsid w:val="00B85F67"/>
    <w:rsid w:val="00B8636A"/>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3D5"/>
    <w:rsid w:val="00B946E7"/>
    <w:rsid w:val="00B950E8"/>
    <w:rsid w:val="00B95372"/>
    <w:rsid w:val="00B9546B"/>
    <w:rsid w:val="00B954FC"/>
    <w:rsid w:val="00B95A04"/>
    <w:rsid w:val="00B95C49"/>
    <w:rsid w:val="00B95EEF"/>
    <w:rsid w:val="00B95FD7"/>
    <w:rsid w:val="00B96228"/>
    <w:rsid w:val="00B96313"/>
    <w:rsid w:val="00B96CF0"/>
    <w:rsid w:val="00B96DA2"/>
    <w:rsid w:val="00B96FBF"/>
    <w:rsid w:val="00B976DE"/>
    <w:rsid w:val="00B977E6"/>
    <w:rsid w:val="00BA067F"/>
    <w:rsid w:val="00BA0AE4"/>
    <w:rsid w:val="00BA0C41"/>
    <w:rsid w:val="00BA13E0"/>
    <w:rsid w:val="00BA17C4"/>
    <w:rsid w:val="00BA194E"/>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CD"/>
    <w:rsid w:val="00BA4CF4"/>
    <w:rsid w:val="00BA54FB"/>
    <w:rsid w:val="00BA55EA"/>
    <w:rsid w:val="00BA5C97"/>
    <w:rsid w:val="00BA5EFB"/>
    <w:rsid w:val="00BA659A"/>
    <w:rsid w:val="00BA68C1"/>
    <w:rsid w:val="00BA6B8A"/>
    <w:rsid w:val="00BA6CFB"/>
    <w:rsid w:val="00BA6D50"/>
    <w:rsid w:val="00BA712E"/>
    <w:rsid w:val="00BA7423"/>
    <w:rsid w:val="00BA7688"/>
    <w:rsid w:val="00BA78CA"/>
    <w:rsid w:val="00BA7D1E"/>
    <w:rsid w:val="00BA7E93"/>
    <w:rsid w:val="00BA7EB0"/>
    <w:rsid w:val="00BB008F"/>
    <w:rsid w:val="00BB0528"/>
    <w:rsid w:val="00BB070E"/>
    <w:rsid w:val="00BB0D75"/>
    <w:rsid w:val="00BB1286"/>
    <w:rsid w:val="00BB135E"/>
    <w:rsid w:val="00BB1C4F"/>
    <w:rsid w:val="00BB20E7"/>
    <w:rsid w:val="00BB225D"/>
    <w:rsid w:val="00BB277B"/>
    <w:rsid w:val="00BB2835"/>
    <w:rsid w:val="00BB307B"/>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58"/>
    <w:rsid w:val="00BC2F45"/>
    <w:rsid w:val="00BC344E"/>
    <w:rsid w:val="00BC38B8"/>
    <w:rsid w:val="00BC3CF8"/>
    <w:rsid w:val="00BC3EDD"/>
    <w:rsid w:val="00BC3FC2"/>
    <w:rsid w:val="00BC4B9C"/>
    <w:rsid w:val="00BC5181"/>
    <w:rsid w:val="00BC56C1"/>
    <w:rsid w:val="00BC5CE2"/>
    <w:rsid w:val="00BC642E"/>
    <w:rsid w:val="00BC658D"/>
    <w:rsid w:val="00BC6742"/>
    <w:rsid w:val="00BC69C7"/>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BCD"/>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5E6"/>
    <w:rsid w:val="00BD78B8"/>
    <w:rsid w:val="00BD7A82"/>
    <w:rsid w:val="00BD7F9E"/>
    <w:rsid w:val="00BE05B4"/>
    <w:rsid w:val="00BE072F"/>
    <w:rsid w:val="00BE0C3B"/>
    <w:rsid w:val="00BE13B8"/>
    <w:rsid w:val="00BE197A"/>
    <w:rsid w:val="00BE1A06"/>
    <w:rsid w:val="00BE2377"/>
    <w:rsid w:val="00BE2A38"/>
    <w:rsid w:val="00BE2E99"/>
    <w:rsid w:val="00BE3AFA"/>
    <w:rsid w:val="00BE3F52"/>
    <w:rsid w:val="00BE403F"/>
    <w:rsid w:val="00BE45C1"/>
    <w:rsid w:val="00BE51C7"/>
    <w:rsid w:val="00BE5515"/>
    <w:rsid w:val="00BE5613"/>
    <w:rsid w:val="00BE5813"/>
    <w:rsid w:val="00BE5C7E"/>
    <w:rsid w:val="00BE65B3"/>
    <w:rsid w:val="00BE68B9"/>
    <w:rsid w:val="00BE6D80"/>
    <w:rsid w:val="00BE6E19"/>
    <w:rsid w:val="00BE7265"/>
    <w:rsid w:val="00BE76C3"/>
    <w:rsid w:val="00BE7B27"/>
    <w:rsid w:val="00BF010C"/>
    <w:rsid w:val="00BF02E6"/>
    <w:rsid w:val="00BF0A66"/>
    <w:rsid w:val="00BF10D2"/>
    <w:rsid w:val="00BF10D6"/>
    <w:rsid w:val="00BF120B"/>
    <w:rsid w:val="00BF1309"/>
    <w:rsid w:val="00BF18B9"/>
    <w:rsid w:val="00BF1B70"/>
    <w:rsid w:val="00BF220D"/>
    <w:rsid w:val="00BF22F8"/>
    <w:rsid w:val="00BF2817"/>
    <w:rsid w:val="00BF2C65"/>
    <w:rsid w:val="00BF31CB"/>
    <w:rsid w:val="00BF3485"/>
    <w:rsid w:val="00BF3AE6"/>
    <w:rsid w:val="00BF3C10"/>
    <w:rsid w:val="00BF46F1"/>
    <w:rsid w:val="00BF4923"/>
    <w:rsid w:val="00BF4B69"/>
    <w:rsid w:val="00BF5145"/>
    <w:rsid w:val="00BF5350"/>
    <w:rsid w:val="00BF55D0"/>
    <w:rsid w:val="00BF5623"/>
    <w:rsid w:val="00BF56A8"/>
    <w:rsid w:val="00BF60E3"/>
    <w:rsid w:val="00BF6597"/>
    <w:rsid w:val="00BF6B74"/>
    <w:rsid w:val="00BF6FBF"/>
    <w:rsid w:val="00BF70A1"/>
    <w:rsid w:val="00BF70F8"/>
    <w:rsid w:val="00BF7298"/>
    <w:rsid w:val="00BF750F"/>
    <w:rsid w:val="00BF76FF"/>
    <w:rsid w:val="00BF7CDD"/>
    <w:rsid w:val="00BF7D43"/>
    <w:rsid w:val="00C007CA"/>
    <w:rsid w:val="00C00F1A"/>
    <w:rsid w:val="00C010F5"/>
    <w:rsid w:val="00C01835"/>
    <w:rsid w:val="00C01DFD"/>
    <w:rsid w:val="00C02192"/>
    <w:rsid w:val="00C0279C"/>
    <w:rsid w:val="00C02C95"/>
    <w:rsid w:val="00C02CDE"/>
    <w:rsid w:val="00C02EB7"/>
    <w:rsid w:val="00C03B7B"/>
    <w:rsid w:val="00C03C30"/>
    <w:rsid w:val="00C04339"/>
    <w:rsid w:val="00C04670"/>
    <w:rsid w:val="00C04C6C"/>
    <w:rsid w:val="00C04DE2"/>
    <w:rsid w:val="00C05395"/>
    <w:rsid w:val="00C057E0"/>
    <w:rsid w:val="00C05863"/>
    <w:rsid w:val="00C05A0F"/>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5BA"/>
    <w:rsid w:val="00C11C33"/>
    <w:rsid w:val="00C11C73"/>
    <w:rsid w:val="00C11FE5"/>
    <w:rsid w:val="00C11FF6"/>
    <w:rsid w:val="00C12068"/>
    <w:rsid w:val="00C12A91"/>
    <w:rsid w:val="00C12EB5"/>
    <w:rsid w:val="00C1328A"/>
    <w:rsid w:val="00C13504"/>
    <w:rsid w:val="00C13C8A"/>
    <w:rsid w:val="00C13F22"/>
    <w:rsid w:val="00C140FE"/>
    <w:rsid w:val="00C14346"/>
    <w:rsid w:val="00C144A1"/>
    <w:rsid w:val="00C14691"/>
    <w:rsid w:val="00C14EF8"/>
    <w:rsid w:val="00C15135"/>
    <w:rsid w:val="00C1517D"/>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A27"/>
    <w:rsid w:val="00C2423A"/>
    <w:rsid w:val="00C2449A"/>
    <w:rsid w:val="00C244D8"/>
    <w:rsid w:val="00C24789"/>
    <w:rsid w:val="00C24CED"/>
    <w:rsid w:val="00C24EE5"/>
    <w:rsid w:val="00C250CF"/>
    <w:rsid w:val="00C2544D"/>
    <w:rsid w:val="00C26871"/>
    <w:rsid w:val="00C2695A"/>
    <w:rsid w:val="00C26EB2"/>
    <w:rsid w:val="00C27156"/>
    <w:rsid w:val="00C274BE"/>
    <w:rsid w:val="00C275D9"/>
    <w:rsid w:val="00C2769D"/>
    <w:rsid w:val="00C2788A"/>
    <w:rsid w:val="00C27CD4"/>
    <w:rsid w:val="00C27E49"/>
    <w:rsid w:val="00C307FA"/>
    <w:rsid w:val="00C30A61"/>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26C"/>
    <w:rsid w:val="00C37C87"/>
    <w:rsid w:val="00C37CA6"/>
    <w:rsid w:val="00C37F8D"/>
    <w:rsid w:val="00C4018E"/>
    <w:rsid w:val="00C404D5"/>
    <w:rsid w:val="00C40B7D"/>
    <w:rsid w:val="00C40CD4"/>
    <w:rsid w:val="00C40FD5"/>
    <w:rsid w:val="00C41057"/>
    <w:rsid w:val="00C411E2"/>
    <w:rsid w:val="00C41E8D"/>
    <w:rsid w:val="00C42130"/>
    <w:rsid w:val="00C42784"/>
    <w:rsid w:val="00C429E1"/>
    <w:rsid w:val="00C439F0"/>
    <w:rsid w:val="00C43CE7"/>
    <w:rsid w:val="00C44189"/>
    <w:rsid w:val="00C443EC"/>
    <w:rsid w:val="00C447FB"/>
    <w:rsid w:val="00C44F96"/>
    <w:rsid w:val="00C44FF2"/>
    <w:rsid w:val="00C4587D"/>
    <w:rsid w:val="00C45C66"/>
    <w:rsid w:val="00C470AA"/>
    <w:rsid w:val="00C47AE8"/>
    <w:rsid w:val="00C47B93"/>
    <w:rsid w:val="00C47BDE"/>
    <w:rsid w:val="00C47EC4"/>
    <w:rsid w:val="00C5081D"/>
    <w:rsid w:val="00C508B7"/>
    <w:rsid w:val="00C509D3"/>
    <w:rsid w:val="00C51696"/>
    <w:rsid w:val="00C5193F"/>
    <w:rsid w:val="00C51ADD"/>
    <w:rsid w:val="00C51D11"/>
    <w:rsid w:val="00C51D30"/>
    <w:rsid w:val="00C51F21"/>
    <w:rsid w:val="00C521CD"/>
    <w:rsid w:val="00C5257E"/>
    <w:rsid w:val="00C52924"/>
    <w:rsid w:val="00C531B4"/>
    <w:rsid w:val="00C532F9"/>
    <w:rsid w:val="00C533F5"/>
    <w:rsid w:val="00C53E22"/>
    <w:rsid w:val="00C54916"/>
    <w:rsid w:val="00C54C14"/>
    <w:rsid w:val="00C54C62"/>
    <w:rsid w:val="00C54CBD"/>
    <w:rsid w:val="00C54CDD"/>
    <w:rsid w:val="00C55474"/>
    <w:rsid w:val="00C5589B"/>
    <w:rsid w:val="00C55A58"/>
    <w:rsid w:val="00C55E23"/>
    <w:rsid w:val="00C5638E"/>
    <w:rsid w:val="00C56918"/>
    <w:rsid w:val="00C569CA"/>
    <w:rsid w:val="00C56F7A"/>
    <w:rsid w:val="00C5733A"/>
    <w:rsid w:val="00C579E7"/>
    <w:rsid w:val="00C57CC6"/>
    <w:rsid w:val="00C57D43"/>
    <w:rsid w:val="00C60030"/>
    <w:rsid w:val="00C601EB"/>
    <w:rsid w:val="00C602DB"/>
    <w:rsid w:val="00C60708"/>
    <w:rsid w:val="00C60EC1"/>
    <w:rsid w:val="00C613E1"/>
    <w:rsid w:val="00C619CD"/>
    <w:rsid w:val="00C61B5A"/>
    <w:rsid w:val="00C61D30"/>
    <w:rsid w:val="00C61EE5"/>
    <w:rsid w:val="00C62027"/>
    <w:rsid w:val="00C62611"/>
    <w:rsid w:val="00C62997"/>
    <w:rsid w:val="00C629BA"/>
    <w:rsid w:val="00C62B6E"/>
    <w:rsid w:val="00C63152"/>
    <w:rsid w:val="00C633AB"/>
    <w:rsid w:val="00C6343A"/>
    <w:rsid w:val="00C636B0"/>
    <w:rsid w:val="00C63ED7"/>
    <w:rsid w:val="00C64849"/>
    <w:rsid w:val="00C6560B"/>
    <w:rsid w:val="00C6560D"/>
    <w:rsid w:val="00C65A91"/>
    <w:rsid w:val="00C65ADD"/>
    <w:rsid w:val="00C65D24"/>
    <w:rsid w:val="00C65E0D"/>
    <w:rsid w:val="00C65EE7"/>
    <w:rsid w:val="00C65F58"/>
    <w:rsid w:val="00C66571"/>
    <w:rsid w:val="00C666DB"/>
    <w:rsid w:val="00C667F6"/>
    <w:rsid w:val="00C66C34"/>
    <w:rsid w:val="00C67E56"/>
    <w:rsid w:val="00C67F34"/>
    <w:rsid w:val="00C70366"/>
    <w:rsid w:val="00C7040D"/>
    <w:rsid w:val="00C70B8C"/>
    <w:rsid w:val="00C70D26"/>
    <w:rsid w:val="00C71327"/>
    <w:rsid w:val="00C71468"/>
    <w:rsid w:val="00C71E9E"/>
    <w:rsid w:val="00C7217C"/>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77CF5"/>
    <w:rsid w:val="00C80441"/>
    <w:rsid w:val="00C80547"/>
    <w:rsid w:val="00C806B8"/>
    <w:rsid w:val="00C80826"/>
    <w:rsid w:val="00C80CD8"/>
    <w:rsid w:val="00C80DB5"/>
    <w:rsid w:val="00C80E4C"/>
    <w:rsid w:val="00C8198E"/>
    <w:rsid w:val="00C81B30"/>
    <w:rsid w:val="00C8220B"/>
    <w:rsid w:val="00C82387"/>
    <w:rsid w:val="00C823D0"/>
    <w:rsid w:val="00C8298D"/>
    <w:rsid w:val="00C831FC"/>
    <w:rsid w:val="00C83324"/>
    <w:rsid w:val="00C8395C"/>
    <w:rsid w:val="00C83D50"/>
    <w:rsid w:val="00C84231"/>
    <w:rsid w:val="00C847C8"/>
    <w:rsid w:val="00C84D5A"/>
    <w:rsid w:val="00C85034"/>
    <w:rsid w:val="00C85158"/>
    <w:rsid w:val="00C85294"/>
    <w:rsid w:val="00C8534D"/>
    <w:rsid w:val="00C85F12"/>
    <w:rsid w:val="00C86294"/>
    <w:rsid w:val="00C86379"/>
    <w:rsid w:val="00C864DB"/>
    <w:rsid w:val="00C8669B"/>
    <w:rsid w:val="00C870BA"/>
    <w:rsid w:val="00C8781D"/>
    <w:rsid w:val="00C878E9"/>
    <w:rsid w:val="00C87AF9"/>
    <w:rsid w:val="00C901A9"/>
    <w:rsid w:val="00C90305"/>
    <w:rsid w:val="00C9047A"/>
    <w:rsid w:val="00C905AC"/>
    <w:rsid w:val="00C9065E"/>
    <w:rsid w:val="00C90B43"/>
    <w:rsid w:val="00C90C65"/>
    <w:rsid w:val="00C90C82"/>
    <w:rsid w:val="00C90F7A"/>
    <w:rsid w:val="00C911EF"/>
    <w:rsid w:val="00C91C5C"/>
    <w:rsid w:val="00C91CFB"/>
    <w:rsid w:val="00C91FAC"/>
    <w:rsid w:val="00C921BA"/>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20"/>
    <w:rsid w:val="00C95EC0"/>
    <w:rsid w:val="00C9638E"/>
    <w:rsid w:val="00C963E1"/>
    <w:rsid w:val="00C965AD"/>
    <w:rsid w:val="00C96A24"/>
    <w:rsid w:val="00C96D37"/>
    <w:rsid w:val="00C96D71"/>
    <w:rsid w:val="00C96F89"/>
    <w:rsid w:val="00C96FE0"/>
    <w:rsid w:val="00C97572"/>
    <w:rsid w:val="00C97795"/>
    <w:rsid w:val="00C9785E"/>
    <w:rsid w:val="00C97AF1"/>
    <w:rsid w:val="00C97D77"/>
    <w:rsid w:val="00CA0633"/>
    <w:rsid w:val="00CA09AA"/>
    <w:rsid w:val="00CA0F8B"/>
    <w:rsid w:val="00CA0FCC"/>
    <w:rsid w:val="00CA114D"/>
    <w:rsid w:val="00CA1225"/>
    <w:rsid w:val="00CA1350"/>
    <w:rsid w:val="00CA18D2"/>
    <w:rsid w:val="00CA1D63"/>
    <w:rsid w:val="00CA2919"/>
    <w:rsid w:val="00CA2C56"/>
    <w:rsid w:val="00CA49C0"/>
    <w:rsid w:val="00CA4A24"/>
    <w:rsid w:val="00CA4A3F"/>
    <w:rsid w:val="00CA4C14"/>
    <w:rsid w:val="00CA4F58"/>
    <w:rsid w:val="00CA51A0"/>
    <w:rsid w:val="00CA520E"/>
    <w:rsid w:val="00CA5DA3"/>
    <w:rsid w:val="00CA6164"/>
    <w:rsid w:val="00CA6306"/>
    <w:rsid w:val="00CA6AC9"/>
    <w:rsid w:val="00CA6BDF"/>
    <w:rsid w:val="00CB0072"/>
    <w:rsid w:val="00CB01BC"/>
    <w:rsid w:val="00CB03CF"/>
    <w:rsid w:val="00CB047F"/>
    <w:rsid w:val="00CB11BD"/>
    <w:rsid w:val="00CB1368"/>
    <w:rsid w:val="00CB167F"/>
    <w:rsid w:val="00CB1E3B"/>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454"/>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5A95"/>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110"/>
    <w:rsid w:val="00CD5ADA"/>
    <w:rsid w:val="00CD5C02"/>
    <w:rsid w:val="00CD5F80"/>
    <w:rsid w:val="00CD61E3"/>
    <w:rsid w:val="00CD6823"/>
    <w:rsid w:val="00CD6D63"/>
    <w:rsid w:val="00CD6E0B"/>
    <w:rsid w:val="00CD6FF7"/>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DD9"/>
    <w:rsid w:val="00CE50C1"/>
    <w:rsid w:val="00CE5386"/>
    <w:rsid w:val="00CE53A7"/>
    <w:rsid w:val="00CE554F"/>
    <w:rsid w:val="00CE5E50"/>
    <w:rsid w:val="00CE630B"/>
    <w:rsid w:val="00CE69F3"/>
    <w:rsid w:val="00CE6AD5"/>
    <w:rsid w:val="00CE6E24"/>
    <w:rsid w:val="00CE7392"/>
    <w:rsid w:val="00CE76BD"/>
    <w:rsid w:val="00CE781A"/>
    <w:rsid w:val="00CE7A73"/>
    <w:rsid w:val="00CF0131"/>
    <w:rsid w:val="00CF02AC"/>
    <w:rsid w:val="00CF057C"/>
    <w:rsid w:val="00CF06E6"/>
    <w:rsid w:val="00CF169B"/>
    <w:rsid w:val="00CF18AB"/>
    <w:rsid w:val="00CF193E"/>
    <w:rsid w:val="00CF1AA6"/>
    <w:rsid w:val="00CF1C27"/>
    <w:rsid w:val="00CF20C8"/>
    <w:rsid w:val="00CF2639"/>
    <w:rsid w:val="00CF2A28"/>
    <w:rsid w:val="00CF2EF5"/>
    <w:rsid w:val="00CF2FBF"/>
    <w:rsid w:val="00CF31DC"/>
    <w:rsid w:val="00CF33BA"/>
    <w:rsid w:val="00CF3E2B"/>
    <w:rsid w:val="00CF3F01"/>
    <w:rsid w:val="00CF4050"/>
    <w:rsid w:val="00CF41AE"/>
    <w:rsid w:val="00CF448B"/>
    <w:rsid w:val="00CF495B"/>
    <w:rsid w:val="00CF4B3B"/>
    <w:rsid w:val="00CF4F02"/>
    <w:rsid w:val="00CF4F88"/>
    <w:rsid w:val="00CF5EE9"/>
    <w:rsid w:val="00CF5F04"/>
    <w:rsid w:val="00CF61A3"/>
    <w:rsid w:val="00CF66DE"/>
    <w:rsid w:val="00CF6848"/>
    <w:rsid w:val="00CF6AF3"/>
    <w:rsid w:val="00CF6C9A"/>
    <w:rsid w:val="00CF6CFC"/>
    <w:rsid w:val="00CF74F6"/>
    <w:rsid w:val="00CF76AE"/>
    <w:rsid w:val="00CF7CCF"/>
    <w:rsid w:val="00CF7D8D"/>
    <w:rsid w:val="00D0033A"/>
    <w:rsid w:val="00D00522"/>
    <w:rsid w:val="00D005CD"/>
    <w:rsid w:val="00D00B22"/>
    <w:rsid w:val="00D00FCA"/>
    <w:rsid w:val="00D015D8"/>
    <w:rsid w:val="00D017EE"/>
    <w:rsid w:val="00D01BE3"/>
    <w:rsid w:val="00D01C73"/>
    <w:rsid w:val="00D02369"/>
    <w:rsid w:val="00D02AFC"/>
    <w:rsid w:val="00D02C36"/>
    <w:rsid w:val="00D02E17"/>
    <w:rsid w:val="00D02F2F"/>
    <w:rsid w:val="00D0321D"/>
    <w:rsid w:val="00D04287"/>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306"/>
    <w:rsid w:val="00D115E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6EAC"/>
    <w:rsid w:val="00D172EF"/>
    <w:rsid w:val="00D17869"/>
    <w:rsid w:val="00D1792B"/>
    <w:rsid w:val="00D17F37"/>
    <w:rsid w:val="00D202D3"/>
    <w:rsid w:val="00D210EB"/>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401"/>
    <w:rsid w:val="00D2741C"/>
    <w:rsid w:val="00D27888"/>
    <w:rsid w:val="00D27AAD"/>
    <w:rsid w:val="00D27F01"/>
    <w:rsid w:val="00D30373"/>
    <w:rsid w:val="00D309B2"/>
    <w:rsid w:val="00D309D3"/>
    <w:rsid w:val="00D30C46"/>
    <w:rsid w:val="00D30FC7"/>
    <w:rsid w:val="00D31B9F"/>
    <w:rsid w:val="00D31BEA"/>
    <w:rsid w:val="00D31CEF"/>
    <w:rsid w:val="00D31D33"/>
    <w:rsid w:val="00D33313"/>
    <w:rsid w:val="00D333D7"/>
    <w:rsid w:val="00D33410"/>
    <w:rsid w:val="00D33418"/>
    <w:rsid w:val="00D33458"/>
    <w:rsid w:val="00D33AFC"/>
    <w:rsid w:val="00D33C0E"/>
    <w:rsid w:val="00D3410B"/>
    <w:rsid w:val="00D344C9"/>
    <w:rsid w:val="00D358B2"/>
    <w:rsid w:val="00D359BB"/>
    <w:rsid w:val="00D35E18"/>
    <w:rsid w:val="00D35FCC"/>
    <w:rsid w:val="00D3609F"/>
    <w:rsid w:val="00D3610A"/>
    <w:rsid w:val="00D366C8"/>
    <w:rsid w:val="00D368C6"/>
    <w:rsid w:val="00D36C8E"/>
    <w:rsid w:val="00D36D5A"/>
    <w:rsid w:val="00D37A26"/>
    <w:rsid w:val="00D37C2D"/>
    <w:rsid w:val="00D4043D"/>
    <w:rsid w:val="00D404CE"/>
    <w:rsid w:val="00D40D79"/>
    <w:rsid w:val="00D40E25"/>
    <w:rsid w:val="00D40E78"/>
    <w:rsid w:val="00D40F5C"/>
    <w:rsid w:val="00D41009"/>
    <w:rsid w:val="00D41901"/>
    <w:rsid w:val="00D419F8"/>
    <w:rsid w:val="00D41CD0"/>
    <w:rsid w:val="00D421D9"/>
    <w:rsid w:val="00D42223"/>
    <w:rsid w:val="00D422E4"/>
    <w:rsid w:val="00D424E7"/>
    <w:rsid w:val="00D426FB"/>
    <w:rsid w:val="00D42B71"/>
    <w:rsid w:val="00D42D5D"/>
    <w:rsid w:val="00D43888"/>
    <w:rsid w:val="00D43B3F"/>
    <w:rsid w:val="00D4429F"/>
    <w:rsid w:val="00D44A5C"/>
    <w:rsid w:val="00D45AB5"/>
    <w:rsid w:val="00D45B68"/>
    <w:rsid w:val="00D465D0"/>
    <w:rsid w:val="00D466E5"/>
    <w:rsid w:val="00D467C7"/>
    <w:rsid w:val="00D4688E"/>
    <w:rsid w:val="00D46E3E"/>
    <w:rsid w:val="00D46F2D"/>
    <w:rsid w:val="00D47151"/>
    <w:rsid w:val="00D471EF"/>
    <w:rsid w:val="00D475CC"/>
    <w:rsid w:val="00D477E2"/>
    <w:rsid w:val="00D4785C"/>
    <w:rsid w:val="00D478AF"/>
    <w:rsid w:val="00D47A34"/>
    <w:rsid w:val="00D5044A"/>
    <w:rsid w:val="00D50C82"/>
    <w:rsid w:val="00D50F95"/>
    <w:rsid w:val="00D5102A"/>
    <w:rsid w:val="00D512D1"/>
    <w:rsid w:val="00D513F0"/>
    <w:rsid w:val="00D51565"/>
    <w:rsid w:val="00D516D1"/>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6E9F"/>
    <w:rsid w:val="00D5728D"/>
    <w:rsid w:val="00D572B2"/>
    <w:rsid w:val="00D57AC0"/>
    <w:rsid w:val="00D57B78"/>
    <w:rsid w:val="00D57C20"/>
    <w:rsid w:val="00D57F0A"/>
    <w:rsid w:val="00D60207"/>
    <w:rsid w:val="00D6041F"/>
    <w:rsid w:val="00D608C7"/>
    <w:rsid w:val="00D60BCB"/>
    <w:rsid w:val="00D60C1A"/>
    <w:rsid w:val="00D60CB2"/>
    <w:rsid w:val="00D60DD4"/>
    <w:rsid w:val="00D610FA"/>
    <w:rsid w:val="00D61697"/>
    <w:rsid w:val="00D61E4A"/>
    <w:rsid w:val="00D62243"/>
    <w:rsid w:val="00D6278F"/>
    <w:rsid w:val="00D628D1"/>
    <w:rsid w:val="00D62949"/>
    <w:rsid w:val="00D629D3"/>
    <w:rsid w:val="00D62DEC"/>
    <w:rsid w:val="00D62E00"/>
    <w:rsid w:val="00D63BAD"/>
    <w:rsid w:val="00D6410E"/>
    <w:rsid w:val="00D64194"/>
    <w:rsid w:val="00D6420A"/>
    <w:rsid w:val="00D6447E"/>
    <w:rsid w:val="00D645BF"/>
    <w:rsid w:val="00D647F9"/>
    <w:rsid w:val="00D6485C"/>
    <w:rsid w:val="00D64AAF"/>
    <w:rsid w:val="00D64CB8"/>
    <w:rsid w:val="00D65404"/>
    <w:rsid w:val="00D6575A"/>
    <w:rsid w:val="00D65837"/>
    <w:rsid w:val="00D65DD6"/>
    <w:rsid w:val="00D66008"/>
    <w:rsid w:val="00D66022"/>
    <w:rsid w:val="00D66065"/>
    <w:rsid w:val="00D661DE"/>
    <w:rsid w:val="00D6627E"/>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1B"/>
    <w:rsid w:val="00D72265"/>
    <w:rsid w:val="00D72BDC"/>
    <w:rsid w:val="00D73118"/>
    <w:rsid w:val="00D73347"/>
    <w:rsid w:val="00D7364D"/>
    <w:rsid w:val="00D73A3C"/>
    <w:rsid w:val="00D73A6B"/>
    <w:rsid w:val="00D73DAD"/>
    <w:rsid w:val="00D73E0D"/>
    <w:rsid w:val="00D74461"/>
    <w:rsid w:val="00D74AF7"/>
    <w:rsid w:val="00D74C2E"/>
    <w:rsid w:val="00D7505F"/>
    <w:rsid w:val="00D75199"/>
    <w:rsid w:val="00D75277"/>
    <w:rsid w:val="00D755A0"/>
    <w:rsid w:val="00D75843"/>
    <w:rsid w:val="00D758A1"/>
    <w:rsid w:val="00D75E85"/>
    <w:rsid w:val="00D75F68"/>
    <w:rsid w:val="00D7643F"/>
    <w:rsid w:val="00D769F0"/>
    <w:rsid w:val="00D76E0D"/>
    <w:rsid w:val="00D76E83"/>
    <w:rsid w:val="00D77001"/>
    <w:rsid w:val="00D771C9"/>
    <w:rsid w:val="00D800A1"/>
    <w:rsid w:val="00D801E1"/>
    <w:rsid w:val="00D8036A"/>
    <w:rsid w:val="00D80AB8"/>
    <w:rsid w:val="00D80C93"/>
    <w:rsid w:val="00D80CCB"/>
    <w:rsid w:val="00D81307"/>
    <w:rsid w:val="00D81465"/>
    <w:rsid w:val="00D817FD"/>
    <w:rsid w:val="00D820F3"/>
    <w:rsid w:val="00D8259F"/>
    <w:rsid w:val="00D829AC"/>
    <w:rsid w:val="00D82AA1"/>
    <w:rsid w:val="00D83401"/>
    <w:rsid w:val="00D83563"/>
    <w:rsid w:val="00D83850"/>
    <w:rsid w:val="00D84268"/>
    <w:rsid w:val="00D84278"/>
    <w:rsid w:val="00D846C5"/>
    <w:rsid w:val="00D847C6"/>
    <w:rsid w:val="00D849FB"/>
    <w:rsid w:val="00D852DB"/>
    <w:rsid w:val="00D85594"/>
    <w:rsid w:val="00D86095"/>
    <w:rsid w:val="00D86ACF"/>
    <w:rsid w:val="00D86B37"/>
    <w:rsid w:val="00D86EF6"/>
    <w:rsid w:val="00D87154"/>
    <w:rsid w:val="00D8778A"/>
    <w:rsid w:val="00D91009"/>
    <w:rsid w:val="00D9120D"/>
    <w:rsid w:val="00D9126A"/>
    <w:rsid w:val="00D912DF"/>
    <w:rsid w:val="00D9151F"/>
    <w:rsid w:val="00D915B3"/>
    <w:rsid w:val="00D917B9"/>
    <w:rsid w:val="00D919F7"/>
    <w:rsid w:val="00D91AEE"/>
    <w:rsid w:val="00D91F8C"/>
    <w:rsid w:val="00D92265"/>
    <w:rsid w:val="00D9230B"/>
    <w:rsid w:val="00D92558"/>
    <w:rsid w:val="00D92633"/>
    <w:rsid w:val="00D928C9"/>
    <w:rsid w:val="00D92CBC"/>
    <w:rsid w:val="00D92FD3"/>
    <w:rsid w:val="00D931F2"/>
    <w:rsid w:val="00D938C1"/>
    <w:rsid w:val="00D938CE"/>
    <w:rsid w:val="00D93B3D"/>
    <w:rsid w:val="00D93EF4"/>
    <w:rsid w:val="00D943E0"/>
    <w:rsid w:val="00D94909"/>
    <w:rsid w:val="00D94BB0"/>
    <w:rsid w:val="00D94FF3"/>
    <w:rsid w:val="00D95322"/>
    <w:rsid w:val="00D955B0"/>
    <w:rsid w:val="00D957C0"/>
    <w:rsid w:val="00D95BC2"/>
    <w:rsid w:val="00D95BFF"/>
    <w:rsid w:val="00D95F45"/>
    <w:rsid w:val="00D96AD5"/>
    <w:rsid w:val="00D97700"/>
    <w:rsid w:val="00D9793D"/>
    <w:rsid w:val="00D97C8B"/>
    <w:rsid w:val="00D97D08"/>
    <w:rsid w:val="00D97E86"/>
    <w:rsid w:val="00DA000D"/>
    <w:rsid w:val="00DA00F7"/>
    <w:rsid w:val="00DA015E"/>
    <w:rsid w:val="00DA02EC"/>
    <w:rsid w:val="00DA0FC0"/>
    <w:rsid w:val="00DA10F6"/>
    <w:rsid w:val="00DA1C60"/>
    <w:rsid w:val="00DA1D80"/>
    <w:rsid w:val="00DA2046"/>
    <w:rsid w:val="00DA2185"/>
    <w:rsid w:val="00DA23D2"/>
    <w:rsid w:val="00DA29C4"/>
    <w:rsid w:val="00DA2D90"/>
    <w:rsid w:val="00DA3A26"/>
    <w:rsid w:val="00DA3B43"/>
    <w:rsid w:val="00DA3F00"/>
    <w:rsid w:val="00DA41B6"/>
    <w:rsid w:val="00DA43CA"/>
    <w:rsid w:val="00DA4562"/>
    <w:rsid w:val="00DA492A"/>
    <w:rsid w:val="00DA49D8"/>
    <w:rsid w:val="00DA5CA9"/>
    <w:rsid w:val="00DA5E7E"/>
    <w:rsid w:val="00DA613C"/>
    <w:rsid w:val="00DA6CBC"/>
    <w:rsid w:val="00DA714A"/>
    <w:rsid w:val="00DA71AF"/>
    <w:rsid w:val="00DA727D"/>
    <w:rsid w:val="00DA77E9"/>
    <w:rsid w:val="00DA7A85"/>
    <w:rsid w:val="00DA7BC7"/>
    <w:rsid w:val="00DA7E4C"/>
    <w:rsid w:val="00DA7EC1"/>
    <w:rsid w:val="00DB04EB"/>
    <w:rsid w:val="00DB0564"/>
    <w:rsid w:val="00DB0D5D"/>
    <w:rsid w:val="00DB1539"/>
    <w:rsid w:val="00DB18B9"/>
    <w:rsid w:val="00DB1F98"/>
    <w:rsid w:val="00DB2557"/>
    <w:rsid w:val="00DB27E1"/>
    <w:rsid w:val="00DB2CDC"/>
    <w:rsid w:val="00DB2CF9"/>
    <w:rsid w:val="00DB2F94"/>
    <w:rsid w:val="00DB2FDC"/>
    <w:rsid w:val="00DB3447"/>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22"/>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A08"/>
    <w:rsid w:val="00DC5E7A"/>
    <w:rsid w:val="00DC6035"/>
    <w:rsid w:val="00DC65D8"/>
    <w:rsid w:val="00DC6870"/>
    <w:rsid w:val="00DC69C6"/>
    <w:rsid w:val="00DC6A94"/>
    <w:rsid w:val="00DC6E29"/>
    <w:rsid w:val="00DC7890"/>
    <w:rsid w:val="00DC79A3"/>
    <w:rsid w:val="00DC7B9B"/>
    <w:rsid w:val="00DC7E92"/>
    <w:rsid w:val="00DD02C4"/>
    <w:rsid w:val="00DD044C"/>
    <w:rsid w:val="00DD0567"/>
    <w:rsid w:val="00DD128A"/>
    <w:rsid w:val="00DD12B1"/>
    <w:rsid w:val="00DD12B5"/>
    <w:rsid w:val="00DD18BD"/>
    <w:rsid w:val="00DD1947"/>
    <w:rsid w:val="00DD1C7E"/>
    <w:rsid w:val="00DD1E75"/>
    <w:rsid w:val="00DD1ED7"/>
    <w:rsid w:val="00DD2163"/>
    <w:rsid w:val="00DD242B"/>
    <w:rsid w:val="00DD2FE5"/>
    <w:rsid w:val="00DD32DF"/>
    <w:rsid w:val="00DD3401"/>
    <w:rsid w:val="00DD3430"/>
    <w:rsid w:val="00DD3480"/>
    <w:rsid w:val="00DD3565"/>
    <w:rsid w:val="00DD49D3"/>
    <w:rsid w:val="00DD59AB"/>
    <w:rsid w:val="00DD5FFE"/>
    <w:rsid w:val="00DD6396"/>
    <w:rsid w:val="00DD6AE1"/>
    <w:rsid w:val="00DD6C70"/>
    <w:rsid w:val="00DD6DA2"/>
    <w:rsid w:val="00DD761C"/>
    <w:rsid w:val="00DE0171"/>
    <w:rsid w:val="00DE0333"/>
    <w:rsid w:val="00DE0558"/>
    <w:rsid w:val="00DE067E"/>
    <w:rsid w:val="00DE088E"/>
    <w:rsid w:val="00DE0B96"/>
    <w:rsid w:val="00DE10A5"/>
    <w:rsid w:val="00DE10E5"/>
    <w:rsid w:val="00DE1248"/>
    <w:rsid w:val="00DE128B"/>
    <w:rsid w:val="00DE1799"/>
    <w:rsid w:val="00DE199B"/>
    <w:rsid w:val="00DE21CF"/>
    <w:rsid w:val="00DE279F"/>
    <w:rsid w:val="00DE2D4B"/>
    <w:rsid w:val="00DE368D"/>
    <w:rsid w:val="00DE3E7C"/>
    <w:rsid w:val="00DE464E"/>
    <w:rsid w:val="00DE4664"/>
    <w:rsid w:val="00DE4811"/>
    <w:rsid w:val="00DE4B0C"/>
    <w:rsid w:val="00DE5FDA"/>
    <w:rsid w:val="00DE61AA"/>
    <w:rsid w:val="00DE6CDC"/>
    <w:rsid w:val="00DE72D7"/>
    <w:rsid w:val="00DE752E"/>
    <w:rsid w:val="00DE7793"/>
    <w:rsid w:val="00DE7D03"/>
    <w:rsid w:val="00DE7F45"/>
    <w:rsid w:val="00DF02EC"/>
    <w:rsid w:val="00DF0820"/>
    <w:rsid w:val="00DF0D33"/>
    <w:rsid w:val="00DF0E63"/>
    <w:rsid w:val="00DF12DC"/>
    <w:rsid w:val="00DF1300"/>
    <w:rsid w:val="00DF1630"/>
    <w:rsid w:val="00DF1EB6"/>
    <w:rsid w:val="00DF1FD6"/>
    <w:rsid w:val="00DF2142"/>
    <w:rsid w:val="00DF21AF"/>
    <w:rsid w:val="00DF2412"/>
    <w:rsid w:val="00DF32AF"/>
    <w:rsid w:val="00DF3307"/>
    <w:rsid w:val="00DF360E"/>
    <w:rsid w:val="00DF3623"/>
    <w:rsid w:val="00DF3A2C"/>
    <w:rsid w:val="00DF4158"/>
    <w:rsid w:val="00DF4430"/>
    <w:rsid w:val="00DF46BA"/>
    <w:rsid w:val="00DF4920"/>
    <w:rsid w:val="00DF4DEA"/>
    <w:rsid w:val="00DF4F19"/>
    <w:rsid w:val="00DF5002"/>
    <w:rsid w:val="00DF5270"/>
    <w:rsid w:val="00DF5588"/>
    <w:rsid w:val="00DF5B4C"/>
    <w:rsid w:val="00DF5C89"/>
    <w:rsid w:val="00DF6014"/>
    <w:rsid w:val="00DF6531"/>
    <w:rsid w:val="00DF6824"/>
    <w:rsid w:val="00DF69A9"/>
    <w:rsid w:val="00DF6A83"/>
    <w:rsid w:val="00DF6C2B"/>
    <w:rsid w:val="00DF6D7F"/>
    <w:rsid w:val="00DF71D9"/>
    <w:rsid w:val="00DF7226"/>
    <w:rsid w:val="00DF7BC3"/>
    <w:rsid w:val="00E00368"/>
    <w:rsid w:val="00E004FB"/>
    <w:rsid w:val="00E005F5"/>
    <w:rsid w:val="00E00692"/>
    <w:rsid w:val="00E00A07"/>
    <w:rsid w:val="00E00A92"/>
    <w:rsid w:val="00E01395"/>
    <w:rsid w:val="00E0198D"/>
    <w:rsid w:val="00E019EA"/>
    <w:rsid w:val="00E01A5C"/>
    <w:rsid w:val="00E01AFF"/>
    <w:rsid w:val="00E028E6"/>
    <w:rsid w:val="00E02C20"/>
    <w:rsid w:val="00E0324B"/>
    <w:rsid w:val="00E0345F"/>
    <w:rsid w:val="00E03BEA"/>
    <w:rsid w:val="00E0401E"/>
    <w:rsid w:val="00E046C1"/>
    <w:rsid w:val="00E049EC"/>
    <w:rsid w:val="00E04B5E"/>
    <w:rsid w:val="00E05A43"/>
    <w:rsid w:val="00E05FC4"/>
    <w:rsid w:val="00E066D5"/>
    <w:rsid w:val="00E06977"/>
    <w:rsid w:val="00E06AF4"/>
    <w:rsid w:val="00E06CDC"/>
    <w:rsid w:val="00E06F6A"/>
    <w:rsid w:val="00E0732B"/>
    <w:rsid w:val="00E073C8"/>
    <w:rsid w:val="00E07471"/>
    <w:rsid w:val="00E07686"/>
    <w:rsid w:val="00E07D1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135"/>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47C"/>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97B"/>
    <w:rsid w:val="00E23ACC"/>
    <w:rsid w:val="00E23ADB"/>
    <w:rsid w:val="00E24438"/>
    <w:rsid w:val="00E24553"/>
    <w:rsid w:val="00E24761"/>
    <w:rsid w:val="00E24852"/>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1B91"/>
    <w:rsid w:val="00E3200D"/>
    <w:rsid w:val="00E32E0E"/>
    <w:rsid w:val="00E3305B"/>
    <w:rsid w:val="00E33361"/>
    <w:rsid w:val="00E33506"/>
    <w:rsid w:val="00E33802"/>
    <w:rsid w:val="00E33814"/>
    <w:rsid w:val="00E339C6"/>
    <w:rsid w:val="00E33B8C"/>
    <w:rsid w:val="00E33D92"/>
    <w:rsid w:val="00E33E4D"/>
    <w:rsid w:val="00E34A10"/>
    <w:rsid w:val="00E34AA2"/>
    <w:rsid w:val="00E34D6F"/>
    <w:rsid w:val="00E34F08"/>
    <w:rsid w:val="00E35698"/>
    <w:rsid w:val="00E356DB"/>
    <w:rsid w:val="00E35AC2"/>
    <w:rsid w:val="00E35EB9"/>
    <w:rsid w:val="00E35F47"/>
    <w:rsid w:val="00E3610B"/>
    <w:rsid w:val="00E363B9"/>
    <w:rsid w:val="00E36400"/>
    <w:rsid w:val="00E36AED"/>
    <w:rsid w:val="00E3702B"/>
    <w:rsid w:val="00E377BF"/>
    <w:rsid w:val="00E37C25"/>
    <w:rsid w:val="00E40362"/>
    <w:rsid w:val="00E41BAC"/>
    <w:rsid w:val="00E42532"/>
    <w:rsid w:val="00E425BC"/>
    <w:rsid w:val="00E42D71"/>
    <w:rsid w:val="00E432AE"/>
    <w:rsid w:val="00E434D2"/>
    <w:rsid w:val="00E4356E"/>
    <w:rsid w:val="00E43CDA"/>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8A4"/>
    <w:rsid w:val="00E51E23"/>
    <w:rsid w:val="00E523F3"/>
    <w:rsid w:val="00E52CD7"/>
    <w:rsid w:val="00E52F33"/>
    <w:rsid w:val="00E52F76"/>
    <w:rsid w:val="00E5315C"/>
    <w:rsid w:val="00E5330A"/>
    <w:rsid w:val="00E534EA"/>
    <w:rsid w:val="00E538E0"/>
    <w:rsid w:val="00E547DF"/>
    <w:rsid w:val="00E54D33"/>
    <w:rsid w:val="00E55FDD"/>
    <w:rsid w:val="00E5602E"/>
    <w:rsid w:val="00E564C1"/>
    <w:rsid w:val="00E56898"/>
    <w:rsid w:val="00E56D97"/>
    <w:rsid w:val="00E56E3C"/>
    <w:rsid w:val="00E56F3C"/>
    <w:rsid w:val="00E5711F"/>
    <w:rsid w:val="00E57456"/>
    <w:rsid w:val="00E57623"/>
    <w:rsid w:val="00E57E0A"/>
    <w:rsid w:val="00E6000E"/>
    <w:rsid w:val="00E60050"/>
    <w:rsid w:val="00E6014B"/>
    <w:rsid w:val="00E602C9"/>
    <w:rsid w:val="00E60482"/>
    <w:rsid w:val="00E608B7"/>
    <w:rsid w:val="00E608E1"/>
    <w:rsid w:val="00E60E12"/>
    <w:rsid w:val="00E60ECC"/>
    <w:rsid w:val="00E60F80"/>
    <w:rsid w:val="00E6134E"/>
    <w:rsid w:val="00E613CE"/>
    <w:rsid w:val="00E61DAC"/>
    <w:rsid w:val="00E61F86"/>
    <w:rsid w:val="00E626CD"/>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69A7"/>
    <w:rsid w:val="00E6713B"/>
    <w:rsid w:val="00E67631"/>
    <w:rsid w:val="00E7041A"/>
    <w:rsid w:val="00E705E5"/>
    <w:rsid w:val="00E70B0C"/>
    <w:rsid w:val="00E713F3"/>
    <w:rsid w:val="00E71952"/>
    <w:rsid w:val="00E71DF1"/>
    <w:rsid w:val="00E71EDB"/>
    <w:rsid w:val="00E72362"/>
    <w:rsid w:val="00E723A6"/>
    <w:rsid w:val="00E723D3"/>
    <w:rsid w:val="00E7242A"/>
    <w:rsid w:val="00E72737"/>
    <w:rsid w:val="00E72ABE"/>
    <w:rsid w:val="00E72BCC"/>
    <w:rsid w:val="00E739A7"/>
    <w:rsid w:val="00E73DE5"/>
    <w:rsid w:val="00E73E01"/>
    <w:rsid w:val="00E7449A"/>
    <w:rsid w:val="00E74B5A"/>
    <w:rsid w:val="00E7524F"/>
    <w:rsid w:val="00E7545A"/>
    <w:rsid w:val="00E7556D"/>
    <w:rsid w:val="00E75693"/>
    <w:rsid w:val="00E756FB"/>
    <w:rsid w:val="00E76141"/>
    <w:rsid w:val="00E76270"/>
    <w:rsid w:val="00E76A71"/>
    <w:rsid w:val="00E76B45"/>
    <w:rsid w:val="00E77040"/>
    <w:rsid w:val="00E772C4"/>
    <w:rsid w:val="00E77655"/>
    <w:rsid w:val="00E8016D"/>
    <w:rsid w:val="00E8080E"/>
    <w:rsid w:val="00E80E08"/>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4C70"/>
    <w:rsid w:val="00E853AC"/>
    <w:rsid w:val="00E85483"/>
    <w:rsid w:val="00E85D21"/>
    <w:rsid w:val="00E86057"/>
    <w:rsid w:val="00E861F7"/>
    <w:rsid w:val="00E864CA"/>
    <w:rsid w:val="00E86647"/>
    <w:rsid w:val="00E86BF7"/>
    <w:rsid w:val="00E87182"/>
    <w:rsid w:val="00E879F0"/>
    <w:rsid w:val="00E87AE6"/>
    <w:rsid w:val="00E87BC7"/>
    <w:rsid w:val="00E90076"/>
    <w:rsid w:val="00E91139"/>
    <w:rsid w:val="00E915E1"/>
    <w:rsid w:val="00E919F0"/>
    <w:rsid w:val="00E91AFD"/>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39"/>
    <w:rsid w:val="00E94762"/>
    <w:rsid w:val="00E95754"/>
    <w:rsid w:val="00E9586C"/>
    <w:rsid w:val="00E959A9"/>
    <w:rsid w:val="00E95A9A"/>
    <w:rsid w:val="00E961CC"/>
    <w:rsid w:val="00E9627E"/>
    <w:rsid w:val="00E96C84"/>
    <w:rsid w:val="00E96F40"/>
    <w:rsid w:val="00E96FBC"/>
    <w:rsid w:val="00E9702D"/>
    <w:rsid w:val="00E97353"/>
    <w:rsid w:val="00E9738B"/>
    <w:rsid w:val="00E97507"/>
    <w:rsid w:val="00E97512"/>
    <w:rsid w:val="00EA0281"/>
    <w:rsid w:val="00EA0A20"/>
    <w:rsid w:val="00EA0BD3"/>
    <w:rsid w:val="00EA0BFA"/>
    <w:rsid w:val="00EA0E05"/>
    <w:rsid w:val="00EA0E10"/>
    <w:rsid w:val="00EA0EAB"/>
    <w:rsid w:val="00EA1451"/>
    <w:rsid w:val="00EA1B4A"/>
    <w:rsid w:val="00EA1CC1"/>
    <w:rsid w:val="00EA2271"/>
    <w:rsid w:val="00EA2286"/>
    <w:rsid w:val="00EA2585"/>
    <w:rsid w:val="00EA2730"/>
    <w:rsid w:val="00EA3641"/>
    <w:rsid w:val="00EA3D67"/>
    <w:rsid w:val="00EA3DB9"/>
    <w:rsid w:val="00EA475F"/>
    <w:rsid w:val="00EA4A36"/>
    <w:rsid w:val="00EA5029"/>
    <w:rsid w:val="00EA5335"/>
    <w:rsid w:val="00EA5771"/>
    <w:rsid w:val="00EA630B"/>
    <w:rsid w:val="00EA6E29"/>
    <w:rsid w:val="00EA7B1C"/>
    <w:rsid w:val="00EA7CE6"/>
    <w:rsid w:val="00EA7E15"/>
    <w:rsid w:val="00EA7E9E"/>
    <w:rsid w:val="00EA7EF5"/>
    <w:rsid w:val="00EA7F1F"/>
    <w:rsid w:val="00EA7F25"/>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68A"/>
    <w:rsid w:val="00EB534C"/>
    <w:rsid w:val="00EB55D2"/>
    <w:rsid w:val="00EB56E5"/>
    <w:rsid w:val="00EB5A08"/>
    <w:rsid w:val="00EB5C31"/>
    <w:rsid w:val="00EB6721"/>
    <w:rsid w:val="00EB6C53"/>
    <w:rsid w:val="00EB720A"/>
    <w:rsid w:val="00EB72B8"/>
    <w:rsid w:val="00EB749C"/>
    <w:rsid w:val="00EB7675"/>
    <w:rsid w:val="00EB7832"/>
    <w:rsid w:val="00EB7B45"/>
    <w:rsid w:val="00EB7C50"/>
    <w:rsid w:val="00EB7E4D"/>
    <w:rsid w:val="00EB7E97"/>
    <w:rsid w:val="00EB7FE8"/>
    <w:rsid w:val="00EC00A8"/>
    <w:rsid w:val="00EC052A"/>
    <w:rsid w:val="00EC05B8"/>
    <w:rsid w:val="00EC0601"/>
    <w:rsid w:val="00EC06DE"/>
    <w:rsid w:val="00EC183D"/>
    <w:rsid w:val="00EC1A87"/>
    <w:rsid w:val="00EC1D83"/>
    <w:rsid w:val="00EC1FE9"/>
    <w:rsid w:val="00EC2196"/>
    <w:rsid w:val="00EC237A"/>
    <w:rsid w:val="00EC268E"/>
    <w:rsid w:val="00EC28CD"/>
    <w:rsid w:val="00EC2915"/>
    <w:rsid w:val="00EC2C50"/>
    <w:rsid w:val="00EC2E21"/>
    <w:rsid w:val="00EC30FE"/>
    <w:rsid w:val="00EC36DD"/>
    <w:rsid w:val="00EC3E31"/>
    <w:rsid w:val="00EC3E81"/>
    <w:rsid w:val="00EC3EC8"/>
    <w:rsid w:val="00EC44E7"/>
    <w:rsid w:val="00EC4C2E"/>
    <w:rsid w:val="00EC4D77"/>
    <w:rsid w:val="00EC4D7B"/>
    <w:rsid w:val="00EC4E2E"/>
    <w:rsid w:val="00EC555C"/>
    <w:rsid w:val="00EC60A1"/>
    <w:rsid w:val="00EC614D"/>
    <w:rsid w:val="00EC6337"/>
    <w:rsid w:val="00EC6D68"/>
    <w:rsid w:val="00EC6D82"/>
    <w:rsid w:val="00EC7183"/>
    <w:rsid w:val="00EC71AB"/>
    <w:rsid w:val="00EC76D1"/>
    <w:rsid w:val="00EC7A1D"/>
    <w:rsid w:val="00EC7EE8"/>
    <w:rsid w:val="00ED0DE8"/>
    <w:rsid w:val="00ED0EB9"/>
    <w:rsid w:val="00ED10F3"/>
    <w:rsid w:val="00ED19E9"/>
    <w:rsid w:val="00ED1A21"/>
    <w:rsid w:val="00ED1A39"/>
    <w:rsid w:val="00ED1CD6"/>
    <w:rsid w:val="00ED258C"/>
    <w:rsid w:val="00ED2B67"/>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1A"/>
    <w:rsid w:val="00ED54F7"/>
    <w:rsid w:val="00ED58F2"/>
    <w:rsid w:val="00ED5E2D"/>
    <w:rsid w:val="00ED6100"/>
    <w:rsid w:val="00ED6E4E"/>
    <w:rsid w:val="00ED7BAF"/>
    <w:rsid w:val="00EE0318"/>
    <w:rsid w:val="00EE08BC"/>
    <w:rsid w:val="00EE0935"/>
    <w:rsid w:val="00EE09EA"/>
    <w:rsid w:val="00EE0A49"/>
    <w:rsid w:val="00EE0E7B"/>
    <w:rsid w:val="00EE15CA"/>
    <w:rsid w:val="00EE17B8"/>
    <w:rsid w:val="00EE18BB"/>
    <w:rsid w:val="00EE1938"/>
    <w:rsid w:val="00EE1CDA"/>
    <w:rsid w:val="00EE24B7"/>
    <w:rsid w:val="00EE26D8"/>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69A0"/>
    <w:rsid w:val="00EE6A30"/>
    <w:rsid w:val="00EE6E10"/>
    <w:rsid w:val="00EE752C"/>
    <w:rsid w:val="00EE7A87"/>
    <w:rsid w:val="00EE7BB0"/>
    <w:rsid w:val="00EE7D91"/>
    <w:rsid w:val="00EE7ECE"/>
    <w:rsid w:val="00EE7F2E"/>
    <w:rsid w:val="00EF082A"/>
    <w:rsid w:val="00EF0E50"/>
    <w:rsid w:val="00EF16D6"/>
    <w:rsid w:val="00EF17D0"/>
    <w:rsid w:val="00EF209D"/>
    <w:rsid w:val="00EF20FD"/>
    <w:rsid w:val="00EF2457"/>
    <w:rsid w:val="00EF2786"/>
    <w:rsid w:val="00EF28E6"/>
    <w:rsid w:val="00EF31F0"/>
    <w:rsid w:val="00EF384C"/>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530"/>
    <w:rsid w:val="00EF7878"/>
    <w:rsid w:val="00EF7905"/>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8BB"/>
    <w:rsid w:val="00F046FD"/>
    <w:rsid w:val="00F04AE6"/>
    <w:rsid w:val="00F04D51"/>
    <w:rsid w:val="00F050FB"/>
    <w:rsid w:val="00F05EED"/>
    <w:rsid w:val="00F069DD"/>
    <w:rsid w:val="00F06F02"/>
    <w:rsid w:val="00F07CC1"/>
    <w:rsid w:val="00F10437"/>
    <w:rsid w:val="00F10465"/>
    <w:rsid w:val="00F10864"/>
    <w:rsid w:val="00F11033"/>
    <w:rsid w:val="00F1165E"/>
    <w:rsid w:val="00F11CF5"/>
    <w:rsid w:val="00F1217F"/>
    <w:rsid w:val="00F12614"/>
    <w:rsid w:val="00F12B3D"/>
    <w:rsid w:val="00F13242"/>
    <w:rsid w:val="00F1403E"/>
    <w:rsid w:val="00F140FE"/>
    <w:rsid w:val="00F1415B"/>
    <w:rsid w:val="00F1418D"/>
    <w:rsid w:val="00F14ACD"/>
    <w:rsid w:val="00F14FB4"/>
    <w:rsid w:val="00F15CF3"/>
    <w:rsid w:val="00F15EF1"/>
    <w:rsid w:val="00F163AB"/>
    <w:rsid w:val="00F165FF"/>
    <w:rsid w:val="00F16BB1"/>
    <w:rsid w:val="00F171EF"/>
    <w:rsid w:val="00F17A8F"/>
    <w:rsid w:val="00F17AF4"/>
    <w:rsid w:val="00F17D56"/>
    <w:rsid w:val="00F20046"/>
    <w:rsid w:val="00F20242"/>
    <w:rsid w:val="00F202E0"/>
    <w:rsid w:val="00F206FE"/>
    <w:rsid w:val="00F20F5B"/>
    <w:rsid w:val="00F21048"/>
    <w:rsid w:val="00F210AB"/>
    <w:rsid w:val="00F2157F"/>
    <w:rsid w:val="00F21717"/>
    <w:rsid w:val="00F21758"/>
    <w:rsid w:val="00F21857"/>
    <w:rsid w:val="00F218EF"/>
    <w:rsid w:val="00F21DC3"/>
    <w:rsid w:val="00F21DF6"/>
    <w:rsid w:val="00F21F61"/>
    <w:rsid w:val="00F22444"/>
    <w:rsid w:val="00F22C96"/>
    <w:rsid w:val="00F22FC1"/>
    <w:rsid w:val="00F234D8"/>
    <w:rsid w:val="00F2357F"/>
    <w:rsid w:val="00F23BD0"/>
    <w:rsid w:val="00F23CA1"/>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35E"/>
    <w:rsid w:val="00F3075E"/>
    <w:rsid w:val="00F308C0"/>
    <w:rsid w:val="00F3147E"/>
    <w:rsid w:val="00F318E7"/>
    <w:rsid w:val="00F31F17"/>
    <w:rsid w:val="00F3236F"/>
    <w:rsid w:val="00F32374"/>
    <w:rsid w:val="00F32AFA"/>
    <w:rsid w:val="00F32DD1"/>
    <w:rsid w:val="00F32F0E"/>
    <w:rsid w:val="00F32F3E"/>
    <w:rsid w:val="00F3333E"/>
    <w:rsid w:val="00F335AC"/>
    <w:rsid w:val="00F33785"/>
    <w:rsid w:val="00F3383E"/>
    <w:rsid w:val="00F34286"/>
    <w:rsid w:val="00F342E5"/>
    <w:rsid w:val="00F346BC"/>
    <w:rsid w:val="00F34D8C"/>
    <w:rsid w:val="00F3521B"/>
    <w:rsid w:val="00F35561"/>
    <w:rsid w:val="00F35865"/>
    <w:rsid w:val="00F35E92"/>
    <w:rsid w:val="00F360BA"/>
    <w:rsid w:val="00F365A5"/>
    <w:rsid w:val="00F366CE"/>
    <w:rsid w:val="00F369FF"/>
    <w:rsid w:val="00F37361"/>
    <w:rsid w:val="00F377A2"/>
    <w:rsid w:val="00F37922"/>
    <w:rsid w:val="00F37AEF"/>
    <w:rsid w:val="00F37DC6"/>
    <w:rsid w:val="00F41D1F"/>
    <w:rsid w:val="00F426B0"/>
    <w:rsid w:val="00F42910"/>
    <w:rsid w:val="00F42C2B"/>
    <w:rsid w:val="00F42DCD"/>
    <w:rsid w:val="00F44833"/>
    <w:rsid w:val="00F4563A"/>
    <w:rsid w:val="00F45B82"/>
    <w:rsid w:val="00F46694"/>
    <w:rsid w:val="00F467B0"/>
    <w:rsid w:val="00F4683A"/>
    <w:rsid w:val="00F46E40"/>
    <w:rsid w:val="00F46F8B"/>
    <w:rsid w:val="00F47132"/>
    <w:rsid w:val="00F47728"/>
    <w:rsid w:val="00F47927"/>
    <w:rsid w:val="00F47AF4"/>
    <w:rsid w:val="00F47AFE"/>
    <w:rsid w:val="00F47CBA"/>
    <w:rsid w:val="00F47CF5"/>
    <w:rsid w:val="00F50020"/>
    <w:rsid w:val="00F50671"/>
    <w:rsid w:val="00F50849"/>
    <w:rsid w:val="00F5097B"/>
    <w:rsid w:val="00F513BA"/>
    <w:rsid w:val="00F51447"/>
    <w:rsid w:val="00F514EF"/>
    <w:rsid w:val="00F516F4"/>
    <w:rsid w:val="00F517FC"/>
    <w:rsid w:val="00F5234E"/>
    <w:rsid w:val="00F52756"/>
    <w:rsid w:val="00F528A1"/>
    <w:rsid w:val="00F52A47"/>
    <w:rsid w:val="00F52A4B"/>
    <w:rsid w:val="00F52C6C"/>
    <w:rsid w:val="00F52E16"/>
    <w:rsid w:val="00F52F8F"/>
    <w:rsid w:val="00F52FA8"/>
    <w:rsid w:val="00F532FD"/>
    <w:rsid w:val="00F538CD"/>
    <w:rsid w:val="00F53AD8"/>
    <w:rsid w:val="00F54192"/>
    <w:rsid w:val="00F542D8"/>
    <w:rsid w:val="00F54460"/>
    <w:rsid w:val="00F548C8"/>
    <w:rsid w:val="00F54B39"/>
    <w:rsid w:val="00F550B5"/>
    <w:rsid w:val="00F553D1"/>
    <w:rsid w:val="00F558E3"/>
    <w:rsid w:val="00F55AC5"/>
    <w:rsid w:val="00F56364"/>
    <w:rsid w:val="00F564B4"/>
    <w:rsid w:val="00F56D31"/>
    <w:rsid w:val="00F57183"/>
    <w:rsid w:val="00F5765A"/>
    <w:rsid w:val="00F57AAF"/>
    <w:rsid w:val="00F57C72"/>
    <w:rsid w:val="00F57E51"/>
    <w:rsid w:val="00F6021A"/>
    <w:rsid w:val="00F6021F"/>
    <w:rsid w:val="00F60845"/>
    <w:rsid w:val="00F61158"/>
    <w:rsid w:val="00F614D1"/>
    <w:rsid w:val="00F614DB"/>
    <w:rsid w:val="00F61564"/>
    <w:rsid w:val="00F61601"/>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9A4"/>
    <w:rsid w:val="00F65920"/>
    <w:rsid w:val="00F65961"/>
    <w:rsid w:val="00F65E8A"/>
    <w:rsid w:val="00F65E91"/>
    <w:rsid w:val="00F660B8"/>
    <w:rsid w:val="00F6617D"/>
    <w:rsid w:val="00F66709"/>
    <w:rsid w:val="00F669E3"/>
    <w:rsid w:val="00F66AF7"/>
    <w:rsid w:val="00F672EB"/>
    <w:rsid w:val="00F6753C"/>
    <w:rsid w:val="00F676D0"/>
    <w:rsid w:val="00F67906"/>
    <w:rsid w:val="00F67A85"/>
    <w:rsid w:val="00F67D0D"/>
    <w:rsid w:val="00F701E2"/>
    <w:rsid w:val="00F70469"/>
    <w:rsid w:val="00F71026"/>
    <w:rsid w:val="00F71042"/>
    <w:rsid w:val="00F710A0"/>
    <w:rsid w:val="00F710D9"/>
    <w:rsid w:val="00F71976"/>
    <w:rsid w:val="00F71F79"/>
    <w:rsid w:val="00F7219A"/>
    <w:rsid w:val="00F721A1"/>
    <w:rsid w:val="00F724E3"/>
    <w:rsid w:val="00F726EE"/>
    <w:rsid w:val="00F72787"/>
    <w:rsid w:val="00F727AA"/>
    <w:rsid w:val="00F72C94"/>
    <w:rsid w:val="00F73074"/>
    <w:rsid w:val="00F7326A"/>
    <w:rsid w:val="00F73F43"/>
    <w:rsid w:val="00F74664"/>
    <w:rsid w:val="00F74791"/>
    <w:rsid w:val="00F747FD"/>
    <w:rsid w:val="00F74A7A"/>
    <w:rsid w:val="00F75C0B"/>
    <w:rsid w:val="00F763DF"/>
    <w:rsid w:val="00F77028"/>
    <w:rsid w:val="00F7792A"/>
    <w:rsid w:val="00F77C47"/>
    <w:rsid w:val="00F77CFA"/>
    <w:rsid w:val="00F802D3"/>
    <w:rsid w:val="00F80858"/>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125"/>
    <w:rsid w:val="00F83301"/>
    <w:rsid w:val="00F83371"/>
    <w:rsid w:val="00F83530"/>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0E1"/>
    <w:rsid w:val="00F8718E"/>
    <w:rsid w:val="00F87201"/>
    <w:rsid w:val="00F87317"/>
    <w:rsid w:val="00F879C6"/>
    <w:rsid w:val="00F87D07"/>
    <w:rsid w:val="00F87D16"/>
    <w:rsid w:val="00F9019C"/>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287"/>
    <w:rsid w:val="00F923DB"/>
    <w:rsid w:val="00F92725"/>
    <w:rsid w:val="00F92A1A"/>
    <w:rsid w:val="00F92F13"/>
    <w:rsid w:val="00F93487"/>
    <w:rsid w:val="00F9357A"/>
    <w:rsid w:val="00F9360D"/>
    <w:rsid w:val="00F9362F"/>
    <w:rsid w:val="00F939E7"/>
    <w:rsid w:val="00F93A3D"/>
    <w:rsid w:val="00F93A5F"/>
    <w:rsid w:val="00F94003"/>
    <w:rsid w:val="00F945E2"/>
    <w:rsid w:val="00F94620"/>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28"/>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1E15"/>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424"/>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8F3"/>
    <w:rsid w:val="00FC3B07"/>
    <w:rsid w:val="00FC3BBC"/>
    <w:rsid w:val="00FC3EEB"/>
    <w:rsid w:val="00FC4278"/>
    <w:rsid w:val="00FC4423"/>
    <w:rsid w:val="00FC47CD"/>
    <w:rsid w:val="00FC47D1"/>
    <w:rsid w:val="00FC4822"/>
    <w:rsid w:val="00FC4CA4"/>
    <w:rsid w:val="00FC4ED1"/>
    <w:rsid w:val="00FC4F3D"/>
    <w:rsid w:val="00FC5062"/>
    <w:rsid w:val="00FC545C"/>
    <w:rsid w:val="00FC553E"/>
    <w:rsid w:val="00FC65A0"/>
    <w:rsid w:val="00FC6B41"/>
    <w:rsid w:val="00FC6D8C"/>
    <w:rsid w:val="00FC6E58"/>
    <w:rsid w:val="00FC747D"/>
    <w:rsid w:val="00FC791E"/>
    <w:rsid w:val="00FC7C87"/>
    <w:rsid w:val="00FC7F93"/>
    <w:rsid w:val="00FD10D2"/>
    <w:rsid w:val="00FD1DF7"/>
    <w:rsid w:val="00FD235B"/>
    <w:rsid w:val="00FD256B"/>
    <w:rsid w:val="00FD2804"/>
    <w:rsid w:val="00FD282A"/>
    <w:rsid w:val="00FD2A71"/>
    <w:rsid w:val="00FD3124"/>
    <w:rsid w:val="00FD3905"/>
    <w:rsid w:val="00FD4B01"/>
    <w:rsid w:val="00FD4CC0"/>
    <w:rsid w:val="00FD5999"/>
    <w:rsid w:val="00FD6065"/>
    <w:rsid w:val="00FD6318"/>
    <w:rsid w:val="00FD680C"/>
    <w:rsid w:val="00FD6A3D"/>
    <w:rsid w:val="00FD6D13"/>
    <w:rsid w:val="00FD6F9D"/>
    <w:rsid w:val="00FD72D9"/>
    <w:rsid w:val="00FD73AE"/>
    <w:rsid w:val="00FD7D6B"/>
    <w:rsid w:val="00FE00CB"/>
    <w:rsid w:val="00FE00DC"/>
    <w:rsid w:val="00FE01E4"/>
    <w:rsid w:val="00FE0477"/>
    <w:rsid w:val="00FE0657"/>
    <w:rsid w:val="00FE072D"/>
    <w:rsid w:val="00FE13CC"/>
    <w:rsid w:val="00FE15F5"/>
    <w:rsid w:val="00FE1728"/>
    <w:rsid w:val="00FE1EC0"/>
    <w:rsid w:val="00FE22FE"/>
    <w:rsid w:val="00FE2B7B"/>
    <w:rsid w:val="00FE3100"/>
    <w:rsid w:val="00FE337E"/>
    <w:rsid w:val="00FE3768"/>
    <w:rsid w:val="00FE3D47"/>
    <w:rsid w:val="00FE421C"/>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4E7"/>
    <w:rsid w:val="00FF0895"/>
    <w:rsid w:val="00FF0BBB"/>
    <w:rsid w:val="00FF1455"/>
    <w:rsid w:val="00FF1716"/>
    <w:rsid w:val="00FF1920"/>
    <w:rsid w:val="00FF1ACF"/>
    <w:rsid w:val="00FF214C"/>
    <w:rsid w:val="00FF2A88"/>
    <w:rsid w:val="00FF37C5"/>
    <w:rsid w:val="00FF3A12"/>
    <w:rsid w:val="00FF3C0B"/>
    <w:rsid w:val="00FF3CFC"/>
    <w:rsid w:val="00FF43AF"/>
    <w:rsid w:val="00FF48E0"/>
    <w:rsid w:val="00FF4D61"/>
    <w:rsid w:val="00FF5026"/>
    <w:rsid w:val="00FF5173"/>
    <w:rsid w:val="00FF51D0"/>
    <w:rsid w:val="00FF52CC"/>
    <w:rsid w:val="00FF52E3"/>
    <w:rsid w:val="00FF5D1A"/>
    <w:rsid w:val="00FF609A"/>
    <w:rsid w:val="00FF6CF6"/>
    <w:rsid w:val="00FF70CF"/>
    <w:rsid w:val="00FF72A3"/>
    <w:rsid w:val="00FF74BE"/>
    <w:rsid w:val="00FF7599"/>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3B7F878"/>
  <w15:docId w15:val="{C9FCDF91-1117-469A-9972-5FB4A4F7A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145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Cambria" w:hAnsi="Cambria"/>
      <w:sz w:val="24"/>
      <w:szCs w:val="24"/>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B976DE"/>
    <w:rPr>
      <w:rFonts w:ascii="Arial" w:hAnsi="Arial"/>
      <w:b/>
      <w:i/>
      <w:noProof/>
      <w:sz w:val="18"/>
      <w:lang w:eastAsia="en-US"/>
    </w:rPr>
  </w:style>
  <w:style w:type="character" w:customStyle="1" w:styleId="TAHCar">
    <w:name w:val="TAH Car"/>
    <w:link w:val="TAH"/>
    <w:locked/>
    <w:rsid w:val="006849CA"/>
    <w:rPr>
      <w:rFonts w:ascii="Arial" w:hAnsi="Arial"/>
      <w:b/>
      <w:sz w:val="18"/>
      <w:lang w:eastAsia="en-US"/>
    </w:rPr>
  </w:style>
  <w:style w:type="table" w:styleId="GridTable1Light">
    <w:name w:val="Grid Table 1 Light"/>
    <w:basedOn w:val="TableNormal"/>
    <w:uiPriority w:val="46"/>
    <w:rsid w:val="004C2F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ListParagraph2">
    <w:name w:val="List Paragraph2"/>
    <w:basedOn w:val="Normal"/>
    <w:qFormat/>
    <w:rsid w:val="00B9546B"/>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1">
    <w:name w:val="List Paragraph1"/>
    <w:basedOn w:val="Normal"/>
    <w:qFormat/>
    <w:rsid w:val="00AA5A02"/>
    <w:pPr>
      <w:overflowPunct/>
      <w:autoSpaceDE/>
      <w:autoSpaceDN/>
      <w:adjustRightInd/>
      <w:spacing w:after="0"/>
      <w:ind w:left="720"/>
      <w:contextualSpacing/>
      <w:textAlignment w:val="auto"/>
    </w:pPr>
    <w:rPr>
      <w:rFonts w:eastAsia="Times New Roman"/>
      <w:sz w:val="24"/>
      <w:szCs w:val="24"/>
      <w:lang w:eastAsia="zh-CN"/>
    </w:rPr>
  </w:style>
  <w:style w:type="character" w:customStyle="1" w:styleId="CommentsChar">
    <w:name w:val="Comments Char"/>
    <w:link w:val="Comments"/>
    <w:locked/>
    <w:rsid w:val="00AA5A02"/>
    <w:rPr>
      <w:rFonts w:ascii="Arial" w:eastAsia="MS Mincho" w:hAnsi="Arial" w:cs="Arial"/>
      <w:i/>
      <w:sz w:val="18"/>
      <w:szCs w:val="24"/>
      <w:lang w:val="en-GB" w:eastAsia="en-GB"/>
    </w:rPr>
  </w:style>
  <w:style w:type="paragraph" w:customStyle="1" w:styleId="Comments">
    <w:name w:val="Comments"/>
    <w:basedOn w:val="Normal"/>
    <w:link w:val="CommentsChar"/>
    <w:qFormat/>
    <w:rsid w:val="00AA5A02"/>
    <w:pPr>
      <w:overflowPunct/>
      <w:autoSpaceDE/>
      <w:autoSpaceDN/>
      <w:adjustRightInd/>
      <w:spacing w:before="40" w:after="0"/>
      <w:textAlignment w:val="auto"/>
    </w:pPr>
    <w:rPr>
      <w:rFonts w:ascii="Arial" w:eastAsia="MS Mincho" w:hAnsi="Arial" w:cs="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3711763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28877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479457">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61076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40523426">
      <w:bodyDiv w:val="1"/>
      <w:marLeft w:val="0"/>
      <w:marRight w:val="0"/>
      <w:marTop w:val="0"/>
      <w:marBottom w:val="0"/>
      <w:divBdr>
        <w:top w:val="none" w:sz="0" w:space="0" w:color="auto"/>
        <w:left w:val="none" w:sz="0" w:space="0" w:color="auto"/>
        <w:bottom w:val="none" w:sz="0" w:space="0" w:color="auto"/>
        <w:right w:val="none" w:sz="0" w:space="0" w:color="auto"/>
      </w:divBdr>
    </w:div>
    <w:div w:id="76742875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6977368">
      <w:bodyDiv w:val="1"/>
      <w:marLeft w:val="0"/>
      <w:marRight w:val="0"/>
      <w:marTop w:val="0"/>
      <w:marBottom w:val="0"/>
      <w:divBdr>
        <w:top w:val="none" w:sz="0" w:space="0" w:color="auto"/>
        <w:left w:val="none" w:sz="0" w:space="0" w:color="auto"/>
        <w:bottom w:val="none" w:sz="0" w:space="0" w:color="auto"/>
        <w:right w:val="none" w:sz="0" w:space="0" w:color="auto"/>
      </w:divBdr>
    </w:div>
    <w:div w:id="1332216277">
      <w:bodyDiv w:val="1"/>
      <w:marLeft w:val="0"/>
      <w:marRight w:val="0"/>
      <w:marTop w:val="0"/>
      <w:marBottom w:val="0"/>
      <w:divBdr>
        <w:top w:val="none" w:sz="0" w:space="0" w:color="auto"/>
        <w:left w:val="none" w:sz="0" w:space="0" w:color="auto"/>
        <w:bottom w:val="none" w:sz="0" w:space="0" w:color="auto"/>
        <w:right w:val="none" w:sz="0" w:space="0" w:color="auto"/>
      </w:divBdr>
    </w:div>
    <w:div w:id="1338843494">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215107">
      <w:bodyDiv w:val="1"/>
      <w:marLeft w:val="0"/>
      <w:marRight w:val="0"/>
      <w:marTop w:val="0"/>
      <w:marBottom w:val="0"/>
      <w:divBdr>
        <w:top w:val="none" w:sz="0" w:space="0" w:color="auto"/>
        <w:left w:val="none" w:sz="0" w:space="0" w:color="auto"/>
        <w:bottom w:val="none" w:sz="0" w:space="0" w:color="auto"/>
        <w:right w:val="none" w:sz="0" w:space="0" w:color="auto"/>
      </w:divBdr>
    </w:div>
    <w:div w:id="1424380522">
      <w:bodyDiv w:val="1"/>
      <w:marLeft w:val="0"/>
      <w:marRight w:val="0"/>
      <w:marTop w:val="0"/>
      <w:marBottom w:val="0"/>
      <w:divBdr>
        <w:top w:val="none" w:sz="0" w:space="0" w:color="auto"/>
        <w:left w:val="none" w:sz="0" w:space="0" w:color="auto"/>
        <w:bottom w:val="none" w:sz="0" w:space="0" w:color="auto"/>
        <w:right w:val="none" w:sz="0" w:space="0" w:color="auto"/>
      </w:divBdr>
    </w:div>
    <w:div w:id="1425953374">
      <w:bodyDiv w:val="1"/>
      <w:marLeft w:val="0"/>
      <w:marRight w:val="0"/>
      <w:marTop w:val="0"/>
      <w:marBottom w:val="0"/>
      <w:divBdr>
        <w:top w:val="none" w:sz="0" w:space="0" w:color="auto"/>
        <w:left w:val="none" w:sz="0" w:space="0" w:color="auto"/>
        <w:bottom w:val="none" w:sz="0" w:space="0" w:color="auto"/>
        <w:right w:val="none" w:sz="0" w:space="0" w:color="auto"/>
      </w:divBdr>
      <w:divsChild>
        <w:div w:id="420764213">
          <w:marLeft w:val="1800"/>
          <w:marRight w:val="0"/>
          <w:marTop w:val="82"/>
          <w:marBottom w:val="0"/>
          <w:divBdr>
            <w:top w:val="none" w:sz="0" w:space="0" w:color="auto"/>
            <w:left w:val="none" w:sz="0" w:space="0" w:color="auto"/>
            <w:bottom w:val="none" w:sz="0" w:space="0" w:color="auto"/>
            <w:right w:val="none" w:sz="0" w:space="0" w:color="auto"/>
          </w:divBdr>
        </w:div>
        <w:div w:id="427239575">
          <w:marLeft w:val="1166"/>
          <w:marRight w:val="0"/>
          <w:marTop w:val="91"/>
          <w:marBottom w:val="0"/>
          <w:divBdr>
            <w:top w:val="none" w:sz="0" w:space="0" w:color="auto"/>
            <w:left w:val="none" w:sz="0" w:space="0" w:color="auto"/>
            <w:bottom w:val="none" w:sz="0" w:space="0" w:color="auto"/>
            <w:right w:val="none" w:sz="0" w:space="0" w:color="auto"/>
          </w:divBdr>
        </w:div>
        <w:div w:id="1396397832">
          <w:marLeft w:val="1800"/>
          <w:marRight w:val="0"/>
          <w:marTop w:val="82"/>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94510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346329">
      <w:bodyDiv w:val="1"/>
      <w:marLeft w:val="0"/>
      <w:marRight w:val="0"/>
      <w:marTop w:val="0"/>
      <w:marBottom w:val="0"/>
      <w:divBdr>
        <w:top w:val="none" w:sz="0" w:space="0" w:color="auto"/>
        <w:left w:val="none" w:sz="0" w:space="0" w:color="auto"/>
        <w:bottom w:val="none" w:sz="0" w:space="0" w:color="auto"/>
        <w:right w:val="none" w:sz="0" w:space="0" w:color="auto"/>
      </w:divBdr>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9273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4847453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992734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785799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393524">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HR33RHYHUWRF-4-7627</_dlc_DocId>
    <_dlc_DocIdUrl xmlns="c06861ca-3f08-4d07-bff7-bb15bac121f4">
      <Url>https://projects.qualcomm.com/sites/pentari/_layouts/15/DocIdRedir.aspx?ID=HR33RHYHUWRF-4-7627</Url>
      <Description>HR33RHYHUWRF-4-7627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70B3B85C-0493-427C-9BC4-CB6AAFC06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13</Pages>
  <Words>3625</Words>
  <Characters>25318</Characters>
  <Application>Microsoft Office Word</Application>
  <DocSecurity>0</DocSecurity>
  <Lines>617</Lines>
  <Paragraphs>332</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28611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Qualcomm</cp:lastModifiedBy>
  <cp:revision>38</cp:revision>
  <cp:lastPrinted>2018-09-28T01:26:00Z</cp:lastPrinted>
  <dcterms:created xsi:type="dcterms:W3CDTF">2018-11-03T02:28:00Z</dcterms:created>
  <dcterms:modified xsi:type="dcterms:W3CDTF">2018-11-03T05:25:00Z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e9a31dbc-a37d-42a4-9b2d-03e55c275962</vt:lpwstr>
  </property>
</Properties>
</file>